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FC2C" w14:textId="776A7322" w:rsidR="00CB27E2" w:rsidRPr="00C755BC" w:rsidRDefault="00623CE2" w:rsidP="00122445">
      <w:pPr>
        <w:ind w:left="-238"/>
        <w:jc w:val="center"/>
        <w:rPr>
          <w:rFonts w:ascii="標楷體" w:hAnsi="標楷體"/>
          <w:b/>
        </w:rPr>
      </w:pPr>
      <w:bookmarkStart w:id="0" w:name="_Hlk126592618"/>
      <w:bookmarkEnd w:id="0"/>
      <w:r w:rsidRPr="00C755BC">
        <w:rPr>
          <w:rFonts w:ascii="標楷體" w:hAnsi="標楷體" w:hint="eastAsia"/>
          <w:b/>
          <w:noProof/>
        </w:rPr>
        <w:drawing>
          <wp:anchor distT="0" distB="0" distL="114300" distR="114300" simplePos="0" relativeHeight="251659264" behindDoc="1" locked="0" layoutInCell="1" allowOverlap="1" wp14:anchorId="17733387" wp14:editId="5AF9B79B">
            <wp:simplePos x="0" y="0"/>
            <wp:positionH relativeFrom="column">
              <wp:posOffset>3327400</wp:posOffset>
            </wp:positionH>
            <wp:positionV relativeFrom="paragraph">
              <wp:posOffset>-615950</wp:posOffset>
            </wp:positionV>
            <wp:extent cx="1930400" cy="497776"/>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930400" cy="497776"/>
                    </a:xfrm>
                    <a:prstGeom prst="rect">
                      <a:avLst/>
                    </a:prstGeom>
                    <a:noFill/>
                    <a:ln w="9525">
                      <a:noFill/>
                      <a:miter lim="800000"/>
                      <a:headEnd/>
                      <a:tailEnd/>
                    </a:ln>
                  </pic:spPr>
                </pic:pic>
              </a:graphicData>
            </a:graphic>
            <wp14:sizeRelH relativeFrom="margin">
              <wp14:pctWidth>0</wp14:pctWidth>
            </wp14:sizeRelH>
          </wp:anchor>
        </w:drawing>
      </w:r>
      <w:r w:rsidR="00F80165" w:rsidRPr="00C755BC">
        <w:rPr>
          <w:rFonts w:ascii="標楷體" w:hAnsi="標楷體" w:hint="eastAsia"/>
          <w:b/>
        </w:rPr>
        <w:t>個人資料</w:t>
      </w:r>
      <w:r w:rsidR="00BD72DE" w:rsidRPr="00C755BC">
        <w:rPr>
          <w:rFonts w:ascii="標楷體" w:hAnsi="標楷體" w:hint="eastAsia"/>
          <w:b/>
        </w:rPr>
        <w:t>、共同行銷、資料共享及</w:t>
      </w:r>
      <w:r w:rsidR="009C74A0" w:rsidRPr="00C755BC">
        <w:rPr>
          <w:rFonts w:ascii="標楷體" w:hAnsi="標楷體" w:hint="eastAsia"/>
          <w:b/>
        </w:rPr>
        <w:t>聯徵查詢</w:t>
      </w:r>
      <w:r w:rsidR="001F6A9C" w:rsidRPr="00C755BC">
        <w:rPr>
          <w:rFonts w:ascii="標楷體" w:hAnsi="標楷體" w:hint="eastAsia"/>
          <w:b/>
        </w:rPr>
        <w:t>同意</w:t>
      </w:r>
      <w:r w:rsidR="00F80165" w:rsidRPr="00C755BC">
        <w:rPr>
          <w:rFonts w:ascii="標楷體" w:hAnsi="標楷體" w:hint="eastAsia"/>
          <w:b/>
        </w:rPr>
        <w:t>書</w:t>
      </w:r>
    </w:p>
    <w:p w14:paraId="117872F4" w14:textId="49CFE3E7" w:rsidR="00AA155E" w:rsidRPr="00EF56F7" w:rsidRDefault="00296149" w:rsidP="00EF56F7">
      <w:pPr>
        <w:pStyle w:val="a"/>
        <w:numPr>
          <w:ilvl w:val="0"/>
          <w:numId w:val="22"/>
        </w:numPr>
        <w:adjustRightInd w:val="0"/>
        <w:snapToGrid w:val="0"/>
        <w:spacing w:after="120"/>
        <w:ind w:left="851" w:right="284" w:hanging="567"/>
        <w:jc w:val="both"/>
        <w:rPr>
          <w:rFonts w:ascii="標楷體" w:hAnsi="標楷體"/>
          <w:b/>
          <w:bCs/>
          <w:color w:val="000000" w:themeColor="text1"/>
          <w:sz w:val="16"/>
          <w:szCs w:val="16"/>
        </w:rPr>
      </w:pPr>
      <w:r w:rsidRPr="00EF56F7">
        <w:rPr>
          <w:rFonts w:ascii="標楷體" w:hAnsi="標楷體" w:hint="eastAsia"/>
          <w:sz w:val="16"/>
          <w:szCs w:val="16"/>
        </w:rPr>
        <w:t>個人資料保護事項</w:t>
      </w:r>
      <w:r w:rsidRPr="00EF56F7">
        <w:rPr>
          <w:rFonts w:ascii="標楷體" w:hAnsi="標楷體"/>
          <w:sz w:val="16"/>
          <w:szCs w:val="16"/>
        </w:rPr>
        <w:t>:</w:t>
      </w:r>
      <w:r w:rsidR="00882604" w:rsidRPr="00EF56F7">
        <w:rPr>
          <w:rFonts w:ascii="標楷體" w:hAnsi="標楷體"/>
          <w:sz w:val="16"/>
          <w:szCs w:val="16"/>
        </w:rPr>
        <w:br/>
      </w:r>
      <w:r w:rsidR="008C03B9" w:rsidRPr="00EF56F7">
        <w:rPr>
          <w:rFonts w:ascii="標楷體" w:hAnsi="標楷體" w:hint="eastAsia"/>
          <w:color w:val="000000" w:themeColor="text1"/>
          <w:sz w:val="16"/>
          <w:szCs w:val="16"/>
        </w:rPr>
        <w:t>立同意書人經</w:t>
      </w:r>
      <w:r w:rsidR="00D1403D" w:rsidRPr="00EF56F7">
        <w:rPr>
          <w:rFonts w:ascii="標楷體" w:hAnsi="標楷體" w:hint="eastAsia"/>
          <w:color w:val="000000" w:themeColor="text1"/>
          <w:sz w:val="16"/>
          <w:szCs w:val="16"/>
        </w:rPr>
        <w:t>台北富邦商業銀行股份有限公司</w:t>
      </w:r>
      <w:r w:rsidR="00D1403D" w:rsidRPr="00EF56F7">
        <w:rPr>
          <w:rFonts w:ascii="標楷體" w:hAnsi="標楷體"/>
          <w:color w:val="000000" w:themeColor="text1"/>
          <w:sz w:val="16"/>
          <w:szCs w:val="16"/>
        </w:rPr>
        <w:t>(</w:t>
      </w:r>
      <w:r w:rsidR="00D1403D" w:rsidRPr="00EF56F7">
        <w:rPr>
          <w:rFonts w:ascii="標楷體" w:hAnsi="標楷體" w:hint="eastAsia"/>
          <w:color w:val="000000" w:themeColor="text1"/>
          <w:sz w:val="16"/>
          <w:szCs w:val="16"/>
        </w:rPr>
        <w:t>以下簡稱</w:t>
      </w:r>
      <w:r w:rsidR="00D1403D" w:rsidRPr="00EF56F7">
        <w:rPr>
          <w:rFonts w:ascii="標楷體" w:hAnsi="標楷體"/>
          <w:color w:val="000000" w:themeColor="text1"/>
          <w:sz w:val="16"/>
          <w:szCs w:val="16"/>
        </w:rPr>
        <w:t xml:space="preserve"> </w:t>
      </w:r>
      <w:r w:rsidR="00D1403D" w:rsidRPr="00EF56F7">
        <w:rPr>
          <w:rFonts w:ascii="標楷體" w:hAnsi="標楷體" w:hint="eastAsia"/>
          <w:color w:val="000000" w:themeColor="text1"/>
          <w:sz w:val="16"/>
          <w:szCs w:val="16"/>
        </w:rPr>
        <w:t>貴行</w:t>
      </w:r>
      <w:r w:rsidR="00D1403D" w:rsidRPr="00EF56F7">
        <w:rPr>
          <w:rFonts w:ascii="標楷體" w:hAnsi="標楷體"/>
          <w:color w:val="000000" w:themeColor="text1"/>
          <w:sz w:val="16"/>
          <w:szCs w:val="16"/>
        </w:rPr>
        <w:t>)</w:t>
      </w:r>
      <w:r w:rsidR="00520E3E" w:rsidRPr="00EF56F7">
        <w:rPr>
          <w:rFonts w:ascii="標楷體" w:hAnsi="標楷體"/>
          <w:color w:val="000000" w:themeColor="text1"/>
          <w:sz w:val="16"/>
          <w:szCs w:val="16"/>
        </w:rPr>
        <w:t xml:space="preserve"> </w:t>
      </w:r>
      <w:r w:rsidR="008C03B9" w:rsidRPr="00EF56F7">
        <w:rPr>
          <w:rFonts w:ascii="標楷體" w:hAnsi="標楷體" w:hint="eastAsia"/>
          <w:color w:val="000000" w:themeColor="text1"/>
          <w:sz w:val="16"/>
          <w:szCs w:val="16"/>
        </w:rPr>
        <w:t>依個人資料保護法規定履行告知義務，立同意書人瞭解並同意　貴行</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含總行、國內外分行、代表處、營業處所、</w:t>
      </w:r>
      <w:r w:rsidR="00DA2338" w:rsidRPr="00EF56F7">
        <w:rPr>
          <w:rFonts w:ascii="標楷體" w:hAnsi="標楷體" w:hint="eastAsia"/>
          <w:color w:val="000000" w:themeColor="text1"/>
          <w:sz w:val="16"/>
          <w:szCs w:val="16"/>
        </w:rPr>
        <w:t>擬受讓或繼受　貴行權利之人</w:t>
      </w:r>
      <w:r w:rsidR="008C03B9" w:rsidRPr="00EF56F7">
        <w:rPr>
          <w:rFonts w:ascii="標楷體" w:hAnsi="標楷體" w:hint="eastAsia"/>
          <w:color w:val="000000" w:themeColor="text1"/>
          <w:sz w:val="16"/>
          <w:szCs w:val="16"/>
        </w:rPr>
        <w:t>、受　貴行委託處理事務之委外機構、供　貴行關於業務經營之各種服務之第三方服務提供人及其員工</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包括但不限於受僱人</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代理人</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使用人</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履行輔助人</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等</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及　貴行所屬金融控股公司、依法令規定利用之機構、其他業務相關之機構或其他與</w:t>
      </w:r>
      <w:r w:rsidR="008C03B9" w:rsidRPr="00EF56F7">
        <w:rPr>
          <w:rFonts w:ascii="標楷體" w:hAnsi="標楷體"/>
          <w:color w:val="000000" w:themeColor="text1"/>
          <w:sz w:val="16"/>
          <w:szCs w:val="16"/>
        </w:rPr>
        <w:t xml:space="preserve"> </w:t>
      </w:r>
      <w:r w:rsidR="008C03B9" w:rsidRPr="00EF56F7">
        <w:rPr>
          <w:rFonts w:ascii="標楷體" w:hAnsi="標楷體" w:hint="eastAsia"/>
          <w:color w:val="000000" w:themeColor="text1"/>
          <w:sz w:val="16"/>
          <w:szCs w:val="16"/>
        </w:rPr>
        <w:t>貴行有往來之機構</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如：往來之金融機構、通匯行、財團法人金融聯合徵信中心、財團法人聯合信用卡處理中心、台灣票據交換所</w:t>
      </w:r>
      <w:r w:rsidR="00DA2338" w:rsidRPr="00EF56F7">
        <w:rPr>
          <w:rFonts w:ascii="標楷體" w:hAnsi="標楷體" w:hint="eastAsia"/>
          <w:color w:val="000000" w:themeColor="text1"/>
          <w:sz w:val="16"/>
          <w:szCs w:val="16"/>
        </w:rPr>
        <w:t>、銀行公會</w:t>
      </w:r>
      <w:r w:rsidR="008C03B9" w:rsidRPr="00EF56F7">
        <w:rPr>
          <w:rFonts w:ascii="標楷體" w:hAnsi="標楷體" w:hint="eastAsia"/>
          <w:color w:val="000000" w:themeColor="text1"/>
          <w:sz w:val="16"/>
          <w:szCs w:val="16"/>
        </w:rPr>
        <w:t>、財金資訊股份有限公司、信用保證機構、中央存款保險股份有限公司、財團法人中小企業信用保證基金、勞工保險局、信用卡國際組織及其代碼化服務平台、行動支付業者、收單機構暨特約商店、電信業者、電子支付機構、通訊軟體業者</w:t>
      </w:r>
      <w:r w:rsidR="00DE0B3E" w:rsidRPr="00EF56F7">
        <w:rPr>
          <w:rFonts w:ascii="標楷體" w:hAnsi="標楷體"/>
          <w:color w:val="000000" w:themeColor="text1"/>
          <w:sz w:val="16"/>
          <w:szCs w:val="16"/>
        </w:rPr>
        <w:t>(</w:t>
      </w:r>
      <w:r w:rsidR="00DE0B3E" w:rsidRPr="00EF56F7">
        <w:rPr>
          <w:rFonts w:ascii="標楷體" w:hAnsi="標楷體" w:hint="eastAsia"/>
          <w:color w:val="000000" w:themeColor="text1"/>
          <w:sz w:val="16"/>
          <w:szCs w:val="16"/>
        </w:rPr>
        <w:t>如：提供</w:t>
      </w:r>
      <w:r w:rsidR="00DE0B3E" w:rsidRPr="00EF56F7">
        <w:rPr>
          <w:rFonts w:ascii="標楷體" w:hAnsi="標楷體"/>
          <w:color w:val="000000" w:themeColor="text1"/>
          <w:sz w:val="16"/>
          <w:szCs w:val="16"/>
        </w:rPr>
        <w:t>LINE</w:t>
      </w:r>
      <w:r w:rsidR="00DE0B3E" w:rsidRPr="00EF56F7">
        <w:rPr>
          <w:rFonts w:ascii="標楷體" w:hAnsi="標楷體" w:hint="eastAsia"/>
          <w:color w:val="000000" w:themeColor="text1"/>
          <w:sz w:val="16"/>
          <w:szCs w:val="16"/>
        </w:rPr>
        <w:t>通訊軟體之台灣連線股份有限公司</w:t>
      </w:r>
      <w:r w:rsidR="00DE0B3E"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w:t>
      </w:r>
      <w:r w:rsidR="008C03B9" w:rsidRPr="00EF56F7">
        <w:rPr>
          <w:rFonts w:ascii="標楷體" w:hAnsi="標楷體"/>
          <w:color w:val="000000" w:themeColor="text1"/>
          <w:sz w:val="16"/>
          <w:szCs w:val="16"/>
        </w:rPr>
        <w:t>APP</w:t>
      </w:r>
      <w:r w:rsidR="008C03B9" w:rsidRPr="00EF56F7">
        <w:rPr>
          <w:rFonts w:ascii="標楷體" w:hAnsi="標楷體" w:hint="eastAsia"/>
          <w:color w:val="000000" w:themeColor="text1"/>
          <w:sz w:val="16"/>
          <w:szCs w:val="16"/>
        </w:rPr>
        <w:t>業者、</w:t>
      </w:r>
      <w:r w:rsidR="009E594A" w:rsidRPr="00EF56F7">
        <w:rPr>
          <w:rFonts w:ascii="標楷體" w:hAnsi="標楷體" w:hint="eastAsia"/>
          <w:color w:val="000000" w:themeColor="text1"/>
          <w:sz w:val="16"/>
          <w:szCs w:val="16"/>
        </w:rPr>
        <w:t>臺灣證券交易所股份有限公司、</w:t>
      </w:r>
      <w:r w:rsidR="008C03B9" w:rsidRPr="00EF56F7">
        <w:rPr>
          <w:rFonts w:ascii="標楷體" w:hAnsi="標楷體" w:hint="eastAsia"/>
          <w:color w:val="000000" w:themeColor="text1"/>
          <w:sz w:val="16"/>
          <w:szCs w:val="16"/>
        </w:rPr>
        <w:t>證券櫃檯買賣中心、臺灣集中保管結算所股份有限公司、中央登錄公債清算銀行、實體債券保管機構、</w:t>
      </w:r>
      <w:r w:rsidR="006C5E9F" w:rsidRPr="00EF56F7">
        <w:rPr>
          <w:rFonts w:ascii="標楷體" w:hAnsi="標楷體" w:hint="eastAsia"/>
          <w:color w:val="000000" w:themeColor="text1"/>
          <w:sz w:val="16"/>
          <w:szCs w:val="16"/>
        </w:rPr>
        <w:t>儲蓄互助社</w:t>
      </w:r>
      <w:r w:rsidR="00714DB4" w:rsidRPr="00EF56F7">
        <w:rPr>
          <w:rFonts w:ascii="標楷體" w:hAnsi="標楷體" w:hint="eastAsia"/>
          <w:color w:val="000000" w:themeColor="text1"/>
          <w:sz w:val="16"/>
          <w:szCs w:val="16"/>
        </w:rPr>
        <w:t>、</w:t>
      </w:r>
      <w:r w:rsidR="008C03B9" w:rsidRPr="00EF56F7">
        <w:rPr>
          <w:rFonts w:ascii="標楷體" w:hAnsi="標楷體" w:hint="eastAsia"/>
          <w:color w:val="000000" w:themeColor="text1"/>
          <w:sz w:val="16"/>
          <w:szCs w:val="16"/>
        </w:rPr>
        <w:t>未受中央目的事業主管機關限制之國際傳輸個人資料之接收者及主管機關所指定之機構等</w:t>
      </w:r>
      <w:r w:rsidR="008C03B9" w:rsidRPr="00EF56F7">
        <w:rPr>
          <w:rFonts w:ascii="標楷體" w:hAnsi="標楷體"/>
          <w:color w:val="000000" w:themeColor="text1"/>
          <w:sz w:val="16"/>
          <w:szCs w:val="16"/>
        </w:rPr>
        <w:t>)</w:t>
      </w:r>
      <w:r w:rsidR="00DA2338" w:rsidRPr="00EF56F7">
        <w:rPr>
          <w:rFonts w:ascii="標楷體" w:hAnsi="標楷體" w:hint="eastAsia"/>
          <w:color w:val="000000" w:themeColor="text1"/>
          <w:sz w:val="16"/>
          <w:szCs w:val="16"/>
        </w:rPr>
        <w:t>、依國內外法令之有權機關或金融監理機關或稅務機關</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如：戶政機關、金融監督管理委員會、財團法人金融消費評議中心、政府機關</w:t>
      </w:r>
      <w:r w:rsidR="00DA2338" w:rsidRPr="00EF56F7">
        <w:rPr>
          <w:rFonts w:ascii="標楷體" w:hAnsi="標楷體" w:hint="eastAsia"/>
          <w:color w:val="000000" w:themeColor="text1"/>
          <w:sz w:val="16"/>
          <w:szCs w:val="16"/>
        </w:rPr>
        <w:t>、</w:t>
      </w:r>
      <w:r w:rsidR="008C03B9" w:rsidRPr="00EF56F7">
        <w:rPr>
          <w:rFonts w:ascii="標楷體" w:hAnsi="標楷體" w:hint="eastAsia"/>
          <w:color w:val="000000" w:themeColor="text1"/>
          <w:sz w:val="16"/>
          <w:szCs w:val="16"/>
        </w:rPr>
        <w:t>司法檢調機關</w:t>
      </w:r>
      <w:r w:rsidR="00DA2338" w:rsidRPr="00EF56F7">
        <w:rPr>
          <w:rFonts w:ascii="標楷體" w:hAnsi="標楷體" w:hint="eastAsia"/>
          <w:color w:val="000000" w:themeColor="text1"/>
          <w:sz w:val="16"/>
          <w:szCs w:val="16"/>
        </w:rPr>
        <w:t>及依美國洗錢防制法第</w:t>
      </w:r>
      <w:r w:rsidR="00DA2338" w:rsidRPr="00EF56F7">
        <w:rPr>
          <w:rFonts w:ascii="標楷體" w:hAnsi="標楷體"/>
          <w:color w:val="000000" w:themeColor="text1"/>
          <w:sz w:val="16"/>
          <w:szCs w:val="16"/>
        </w:rPr>
        <w:t>6308</w:t>
      </w:r>
      <w:r w:rsidR="00DA2338" w:rsidRPr="00EF56F7">
        <w:rPr>
          <w:rFonts w:ascii="標楷體" w:hAnsi="標楷體" w:hint="eastAsia"/>
          <w:color w:val="000000" w:themeColor="text1"/>
          <w:sz w:val="16"/>
          <w:szCs w:val="16"/>
        </w:rPr>
        <w:t>條之美國財政部或司法部等</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、立同意書人所同意之對象</w:t>
      </w:r>
      <w:r w:rsidR="008C03B9" w:rsidRPr="00EF56F7">
        <w:rPr>
          <w:rFonts w:ascii="標楷體" w:hAnsi="標楷體"/>
          <w:color w:val="000000" w:themeColor="text1"/>
          <w:sz w:val="16"/>
          <w:szCs w:val="16"/>
        </w:rPr>
        <w:t xml:space="preserve"> (</w:t>
      </w:r>
      <w:r w:rsidR="008C03B9" w:rsidRPr="00EF56F7">
        <w:rPr>
          <w:rFonts w:ascii="標楷體" w:hAnsi="標楷體" w:hint="eastAsia"/>
          <w:color w:val="000000" w:themeColor="text1"/>
          <w:sz w:val="16"/>
          <w:szCs w:val="16"/>
        </w:rPr>
        <w:t>如：貴行共同行銷或交互運用客戶資料之公司、與</w:t>
      </w:r>
      <w:r w:rsidR="00520E3E" w:rsidRPr="00EF56F7">
        <w:rPr>
          <w:rFonts w:ascii="標楷體" w:hAnsi="標楷體"/>
          <w:color w:val="000000" w:themeColor="text1"/>
          <w:sz w:val="16"/>
          <w:szCs w:val="16"/>
        </w:rPr>
        <w:t xml:space="preserve"> </w:t>
      </w:r>
      <w:r w:rsidR="008C03B9" w:rsidRPr="00EF56F7">
        <w:rPr>
          <w:rFonts w:ascii="標楷體" w:hAnsi="標楷體" w:hint="eastAsia"/>
          <w:color w:val="000000" w:themeColor="text1"/>
          <w:sz w:val="16"/>
          <w:szCs w:val="16"/>
        </w:rPr>
        <w:t>貴行合作推廣業務之公司等</w:t>
      </w:r>
      <w:r w:rsidR="008C03B9" w:rsidRPr="00EF56F7">
        <w:rPr>
          <w:rFonts w:ascii="標楷體" w:hAnsi="標楷體"/>
          <w:color w:val="000000" w:themeColor="text1"/>
          <w:sz w:val="16"/>
          <w:szCs w:val="16"/>
        </w:rPr>
        <w:t>)</w:t>
      </w:r>
      <w:r w:rsidR="008C03B9" w:rsidRPr="00EF56F7">
        <w:rPr>
          <w:rFonts w:ascii="標楷體" w:hAnsi="標楷體" w:hint="eastAsia"/>
          <w:color w:val="000000" w:themeColor="text1"/>
          <w:sz w:val="16"/>
          <w:szCs w:val="16"/>
        </w:rPr>
        <w:t>得於</w:t>
      </w:r>
      <w:r w:rsidR="00474742" w:rsidRPr="00EF56F7">
        <w:rPr>
          <w:rFonts w:ascii="標楷體" w:hAnsi="標楷體" w:hint="eastAsia"/>
          <w:color w:val="000000" w:themeColor="text1"/>
          <w:sz w:val="16"/>
          <w:szCs w:val="16"/>
        </w:rPr>
        <w:t>附件</w:t>
      </w:r>
      <w:r w:rsidR="008C03B9" w:rsidRPr="00EF56F7">
        <w:rPr>
          <w:rFonts w:ascii="標楷體" w:hAnsi="標楷體" w:hint="eastAsia"/>
          <w:color w:val="000000" w:themeColor="text1"/>
          <w:sz w:val="16"/>
          <w:szCs w:val="16"/>
        </w:rPr>
        <w:t>「台北富邦商業銀行履行個人資料保護法告知義務內容」所列之特定目的或法令許可範圍內，對立同意書人之個人資料為蒐集、處理、利用及國際傳輸。</w:t>
      </w:r>
    </w:p>
    <w:p w14:paraId="6D6FE1EC" w14:textId="4766EBC2" w:rsidR="00D1403D" w:rsidRPr="00EF56F7" w:rsidRDefault="00D1403D" w:rsidP="00EF56F7">
      <w:pPr>
        <w:pStyle w:val="a"/>
        <w:numPr>
          <w:ilvl w:val="0"/>
          <w:numId w:val="0"/>
        </w:numPr>
        <w:adjustRightInd w:val="0"/>
        <w:snapToGrid w:val="0"/>
        <w:ind w:left="851" w:right="284"/>
        <w:jc w:val="both"/>
        <w:rPr>
          <w:rFonts w:ascii="標楷體" w:hAnsi="標楷體"/>
          <w:color w:val="000000" w:themeColor="text1"/>
          <w:sz w:val="16"/>
          <w:szCs w:val="16"/>
        </w:rPr>
      </w:pPr>
      <w:r w:rsidRPr="00EF56F7">
        <w:rPr>
          <w:rFonts w:ascii="標楷體" w:hAnsi="標楷體" w:hint="eastAsia"/>
          <w:color w:val="000000" w:themeColor="text1"/>
          <w:sz w:val="16"/>
          <w:szCs w:val="16"/>
        </w:rPr>
        <w:t>立同意書人聲明其所提供之代表人、負責人、管理人、被授權人、職員等之個人資料，業經各該當事人同意提供，立同意書人並已代</w:t>
      </w:r>
      <w:r w:rsidRPr="00EF56F7">
        <w:rPr>
          <w:rFonts w:ascii="標楷體" w:hAnsi="標楷體"/>
          <w:color w:val="000000" w:themeColor="text1"/>
          <w:sz w:val="16"/>
          <w:szCs w:val="16"/>
        </w:rPr>
        <w:t xml:space="preserve"> </w:t>
      </w:r>
      <w:r w:rsidRPr="00EF56F7">
        <w:rPr>
          <w:rFonts w:ascii="標楷體" w:hAnsi="標楷體" w:hint="eastAsia"/>
          <w:color w:val="000000" w:themeColor="text1"/>
          <w:sz w:val="16"/>
          <w:szCs w:val="16"/>
        </w:rPr>
        <w:t>貴行將</w:t>
      </w:r>
      <w:r w:rsidRPr="00EF56F7">
        <w:rPr>
          <w:rFonts w:ascii="標楷體" w:hAnsi="標楷體"/>
          <w:color w:val="000000" w:themeColor="text1"/>
          <w:sz w:val="16"/>
          <w:szCs w:val="16"/>
        </w:rPr>
        <w:t xml:space="preserve"> </w:t>
      </w:r>
      <w:r w:rsidRPr="00EF56F7">
        <w:rPr>
          <w:rFonts w:ascii="標楷體" w:hAnsi="標楷體" w:hint="eastAsia"/>
          <w:color w:val="000000" w:themeColor="text1"/>
          <w:sz w:val="16"/>
          <w:szCs w:val="16"/>
        </w:rPr>
        <w:t>貴行所附之個資告知</w:t>
      </w:r>
      <w:r w:rsidR="003031B0" w:rsidRPr="00EF56F7">
        <w:rPr>
          <w:rFonts w:ascii="標楷體" w:hAnsi="標楷體" w:hint="eastAsia"/>
          <w:color w:val="000000" w:themeColor="text1"/>
          <w:sz w:val="16"/>
          <w:szCs w:val="16"/>
        </w:rPr>
        <w:t>書</w:t>
      </w:r>
      <w:r w:rsidRPr="00EF56F7">
        <w:rPr>
          <w:rFonts w:ascii="標楷體" w:hAnsi="標楷體" w:hint="eastAsia"/>
          <w:color w:val="000000" w:themeColor="text1"/>
          <w:sz w:val="16"/>
          <w:szCs w:val="16"/>
        </w:rPr>
        <w:t>內容轉</w:t>
      </w:r>
      <w:r w:rsidR="009C74A0" w:rsidRPr="00EF56F7">
        <w:rPr>
          <w:rFonts w:ascii="標楷體" w:hAnsi="標楷體" w:hint="eastAsia"/>
          <w:color w:val="000000" w:themeColor="text1"/>
          <w:sz w:val="16"/>
          <w:szCs w:val="16"/>
        </w:rPr>
        <w:t>告</w:t>
      </w:r>
      <w:r w:rsidRPr="00EF56F7">
        <w:rPr>
          <w:rFonts w:ascii="標楷體" w:hAnsi="標楷體" w:hint="eastAsia"/>
          <w:color w:val="000000" w:themeColor="text1"/>
          <w:sz w:val="16"/>
          <w:szCs w:val="16"/>
        </w:rPr>
        <w:t>知各該當事人</w:t>
      </w:r>
      <w:r w:rsidR="00FF05A6" w:rsidRPr="00EF56F7">
        <w:rPr>
          <w:rFonts w:ascii="標楷體" w:hAnsi="標楷體"/>
          <w:color w:val="000000" w:themeColor="text1"/>
          <w:sz w:val="16"/>
          <w:szCs w:val="16"/>
        </w:rPr>
        <w:t>(</w:t>
      </w:r>
      <w:r w:rsidR="00FF05A6" w:rsidRPr="00EF56F7">
        <w:rPr>
          <w:rFonts w:ascii="標楷體" w:hAnsi="標楷體" w:hint="eastAsia"/>
          <w:color w:val="000000" w:themeColor="text1"/>
          <w:sz w:val="16"/>
          <w:szCs w:val="16"/>
        </w:rPr>
        <w:t>本項不適用於負責人</w:t>
      </w:r>
      <w:r w:rsidR="00FF05A6" w:rsidRPr="00EF56F7">
        <w:rPr>
          <w:rFonts w:ascii="標楷體" w:hAnsi="標楷體"/>
          <w:color w:val="000000" w:themeColor="text1"/>
          <w:sz w:val="16"/>
          <w:szCs w:val="16"/>
        </w:rPr>
        <w:t>/</w:t>
      </w:r>
      <w:r w:rsidR="00FF05A6" w:rsidRPr="00EF56F7">
        <w:rPr>
          <w:rFonts w:ascii="標楷體" w:hAnsi="標楷體" w:hint="eastAsia"/>
          <w:color w:val="000000" w:themeColor="text1"/>
          <w:sz w:val="16"/>
          <w:szCs w:val="16"/>
        </w:rPr>
        <w:t>代表人</w:t>
      </w:r>
      <w:r w:rsidR="00FF05A6" w:rsidRPr="00EF56F7">
        <w:rPr>
          <w:rFonts w:ascii="標楷體" w:hAnsi="標楷體"/>
          <w:color w:val="000000" w:themeColor="text1"/>
          <w:sz w:val="16"/>
          <w:szCs w:val="16"/>
        </w:rPr>
        <w:t>/</w:t>
      </w:r>
      <w:r w:rsidR="00FF05A6" w:rsidRPr="00EF56F7">
        <w:rPr>
          <w:rFonts w:ascii="標楷體" w:hAnsi="標楷體" w:hint="eastAsia"/>
          <w:color w:val="000000" w:themeColor="text1"/>
          <w:sz w:val="16"/>
          <w:szCs w:val="16"/>
        </w:rPr>
        <w:t>管理人、負責人之配偶及連帶保證人</w:t>
      </w:r>
      <w:r w:rsidR="00FF05A6" w:rsidRPr="00EF56F7">
        <w:rPr>
          <w:rFonts w:ascii="標楷體" w:hAnsi="標楷體"/>
          <w:color w:val="000000" w:themeColor="text1"/>
          <w:sz w:val="16"/>
          <w:szCs w:val="16"/>
        </w:rPr>
        <w:t>)</w:t>
      </w:r>
      <w:r w:rsidRPr="00EF56F7">
        <w:rPr>
          <w:rFonts w:ascii="標楷體" w:hAnsi="標楷體" w:hint="eastAsia"/>
          <w:color w:val="000000" w:themeColor="text1"/>
          <w:sz w:val="16"/>
          <w:szCs w:val="16"/>
        </w:rPr>
        <w:t>。</w:t>
      </w:r>
    </w:p>
    <w:p w14:paraId="5F09608E" w14:textId="5DF3DD55" w:rsidR="005314B6" w:rsidRPr="00EF56F7" w:rsidRDefault="000C1837" w:rsidP="006C503D">
      <w:pPr>
        <w:pStyle w:val="a"/>
        <w:numPr>
          <w:ilvl w:val="0"/>
          <w:numId w:val="22"/>
        </w:numPr>
        <w:adjustRightInd w:val="0"/>
        <w:snapToGrid w:val="0"/>
        <w:ind w:left="851" w:right="284" w:hanging="567"/>
        <w:jc w:val="both"/>
        <w:rPr>
          <w:rFonts w:ascii="標楷體" w:hAnsi="標楷體"/>
          <w:bCs/>
          <w:color w:val="000000" w:themeColor="text1"/>
          <w:sz w:val="16"/>
          <w:szCs w:val="16"/>
        </w:rPr>
      </w:pPr>
      <w:r w:rsidRPr="00EF56F7">
        <w:rPr>
          <w:rFonts w:ascii="標楷體" w:hAnsi="標楷體" w:hint="eastAsia"/>
          <w:bCs/>
          <w:color w:val="000000" w:themeColor="text1"/>
          <w:sz w:val="16"/>
          <w:szCs w:val="16"/>
        </w:rPr>
        <w:t>金融控股公司及其子公司共同行銷及金融機構間資料共享之資料運用</w:t>
      </w:r>
      <w:r w:rsidR="00220FBA" w:rsidRPr="00EF56F7">
        <w:rPr>
          <w:rFonts w:ascii="標楷體" w:hAnsi="標楷體" w:hint="eastAsia"/>
          <w:bCs/>
          <w:color w:val="000000" w:themeColor="text1"/>
          <w:sz w:val="16"/>
          <w:szCs w:val="16"/>
        </w:rPr>
        <w:t>事項:</w:t>
      </w:r>
      <w:r w:rsidR="00C755BC" w:rsidRPr="00EF56F7">
        <w:rPr>
          <w:rFonts w:ascii="標楷體" w:hAnsi="標楷體"/>
          <w:bCs/>
          <w:color w:val="000000" w:themeColor="text1"/>
          <w:sz w:val="16"/>
          <w:szCs w:val="16"/>
        </w:rPr>
        <w:br/>
      </w:r>
      <w:r w:rsidRPr="00EF56F7">
        <w:rPr>
          <w:rFonts w:ascii="標楷體" w:hAnsi="標楷體" w:hint="eastAsia"/>
          <w:bCs/>
          <w:color w:val="000000" w:themeColor="text1"/>
          <w:sz w:val="16"/>
          <w:szCs w:val="16"/>
        </w:rPr>
        <w:t>【以下勾選事項並非強制約定，您可自由選擇並勾選是否同意(如未勾選即視為不同意）</w:t>
      </w:r>
      <w:r w:rsidR="00FD71AF" w:rsidRPr="00EF56F7">
        <w:rPr>
          <w:rFonts w:ascii="標楷體" w:hAnsi="標楷體" w:hint="eastAsia"/>
          <w:bCs/>
          <w:color w:val="000000" w:themeColor="text1"/>
          <w:sz w:val="16"/>
          <w:szCs w:val="16"/>
        </w:rPr>
        <w:t>，另請於確認勾選項目後，在頁末簽章欄處簽名確認</w:t>
      </w:r>
      <w:r w:rsidRPr="00EF56F7">
        <w:rPr>
          <w:rFonts w:ascii="標楷體" w:hAnsi="標楷體" w:hint="eastAsia"/>
          <w:bCs/>
          <w:color w:val="000000" w:themeColor="text1"/>
          <w:sz w:val="16"/>
          <w:szCs w:val="16"/>
        </w:rPr>
        <w:t>】</w:t>
      </w:r>
      <w:r w:rsidR="00C755BC" w:rsidRPr="00EF56F7">
        <w:rPr>
          <w:rFonts w:ascii="標楷體" w:hAnsi="標楷體"/>
          <w:bCs/>
          <w:color w:val="000000" w:themeColor="text1"/>
          <w:sz w:val="16"/>
          <w:szCs w:val="16"/>
        </w:rPr>
        <w:br/>
      </w:r>
      <w:r w:rsidRPr="00EF56F7">
        <w:rPr>
          <w:rFonts w:ascii="標楷體" w:hAnsi="標楷體" w:hint="eastAsia"/>
          <w:bCs/>
          <w:color w:val="000000" w:themeColor="text1"/>
          <w:sz w:val="16"/>
          <w:szCs w:val="16"/>
        </w:rPr>
        <w:t>【如您對以下事項表示不同意，就您於富邦金控及各子公司另有同意利用資料者，不受影響】</w:t>
      </w:r>
    </w:p>
    <w:p w14:paraId="594DFBE4" w14:textId="1C10DA3C" w:rsidR="00053CA0" w:rsidRPr="00EF56F7" w:rsidRDefault="00053CA0" w:rsidP="00EF56F7">
      <w:pPr>
        <w:pStyle w:val="a0"/>
        <w:tabs>
          <w:tab w:val="clear" w:pos="1247"/>
        </w:tabs>
        <w:adjustRightInd w:val="0"/>
        <w:snapToGrid w:val="0"/>
        <w:spacing w:line="0" w:lineRule="atLeast"/>
        <w:ind w:left="851" w:firstLine="0"/>
        <w:jc w:val="both"/>
        <w:rPr>
          <w:rFonts w:ascii="標楷體" w:hAnsi="標楷體"/>
          <w:b/>
          <w:color w:val="000000" w:themeColor="text1"/>
          <w:sz w:val="16"/>
          <w:szCs w:val="16"/>
        </w:rPr>
      </w:pPr>
      <w:r w:rsidRPr="00EF56F7">
        <w:rPr>
          <w:rFonts w:ascii="標楷體" w:hAnsi="標楷體" w:hint="eastAsia"/>
          <w:bCs/>
          <w:color w:val="000000" w:themeColor="text1"/>
          <w:sz w:val="16"/>
          <w:szCs w:val="16"/>
        </w:rPr>
        <w:t>共同行銷部分</w:t>
      </w:r>
    </w:p>
    <w:p w14:paraId="661CC7FD" w14:textId="158B3E12" w:rsidR="008E4C4B" w:rsidRPr="00EF56F7" w:rsidRDefault="007921C4" w:rsidP="00F8763D">
      <w:pPr>
        <w:pStyle w:val="1"/>
        <w:adjustRightInd w:val="0"/>
        <w:snapToGrid w:val="0"/>
        <w:ind w:left="1302" w:right="284" w:hanging="168"/>
        <w:rPr>
          <w:color w:val="000000" w:themeColor="text1"/>
          <w:sz w:val="16"/>
          <w:szCs w:val="16"/>
        </w:rPr>
      </w:pPr>
      <w:r w:rsidRPr="00EF56F7">
        <w:rPr>
          <w:rFonts w:hint="eastAsia"/>
          <w:color w:val="000000" w:themeColor="text1"/>
          <w:sz w:val="16"/>
          <w:szCs w:val="16"/>
        </w:rPr>
        <w:t>立同意書人</w:t>
      </w:r>
      <w:r w:rsidR="00053CA0" w:rsidRPr="00EF56F7">
        <w:rPr>
          <w:rFonts w:hint="eastAsia"/>
          <w:color w:val="000000" w:themeColor="text1"/>
          <w:sz w:val="16"/>
          <w:szCs w:val="16"/>
        </w:rPr>
        <w:t>瞭解</w:t>
      </w:r>
      <w:r w:rsidR="00053CA0" w:rsidRPr="00EF56F7">
        <w:rPr>
          <w:rFonts w:hint="eastAsia"/>
          <w:color w:val="000000" w:themeColor="text1"/>
          <w:sz w:val="16"/>
          <w:szCs w:val="16"/>
        </w:rPr>
        <w:t xml:space="preserve"> </w:t>
      </w:r>
      <w:r w:rsidR="00053CA0" w:rsidRPr="00EF56F7">
        <w:rPr>
          <w:rFonts w:hint="eastAsia"/>
          <w:color w:val="000000" w:themeColor="text1"/>
          <w:sz w:val="16"/>
          <w:szCs w:val="16"/>
        </w:rPr>
        <w:t>貴行得為共同行銷之目的，將</w:t>
      </w:r>
      <w:r w:rsidR="008B0403" w:rsidRPr="00EF56F7">
        <w:rPr>
          <w:rFonts w:hint="eastAsia"/>
          <w:color w:val="000000" w:themeColor="text1"/>
          <w:sz w:val="16"/>
          <w:szCs w:val="16"/>
        </w:rPr>
        <w:t>立同意書人</w:t>
      </w:r>
      <w:r w:rsidR="00053CA0" w:rsidRPr="00EF56F7">
        <w:rPr>
          <w:rFonts w:hint="eastAsia"/>
          <w:color w:val="000000" w:themeColor="text1"/>
          <w:sz w:val="16"/>
          <w:szCs w:val="16"/>
        </w:rPr>
        <w:t>姓名、地址提供予富邦人壽保險股份有限公司、富邦產物保險股份有限公司、富邦綜合證券股份有限公司、富邦期貨股份有限公司、富邦證券投資信託股份有限公</w:t>
      </w:r>
      <w:r w:rsidR="00053CA0" w:rsidRPr="00336826">
        <w:rPr>
          <w:rFonts w:hint="eastAsia"/>
          <w:color w:val="000000" w:themeColor="text1"/>
          <w:sz w:val="16"/>
          <w:szCs w:val="16"/>
        </w:rPr>
        <w:t>司、</w:t>
      </w:r>
      <w:r w:rsidR="00273438" w:rsidRPr="00336826">
        <w:rPr>
          <w:rFonts w:hint="eastAsia"/>
          <w:color w:val="000000" w:themeColor="text1"/>
          <w:sz w:val="16"/>
          <w:szCs w:val="16"/>
        </w:rPr>
        <w:t>富邦綜合保險</w:t>
      </w:r>
      <w:r w:rsidR="00273438">
        <w:rPr>
          <w:rFonts w:hint="eastAsia"/>
          <w:color w:val="000000" w:themeColor="text1"/>
          <w:sz w:val="16"/>
          <w:szCs w:val="16"/>
        </w:rPr>
        <w:t>代理人股份有限公司</w:t>
      </w:r>
      <w:r w:rsidR="00053CA0" w:rsidRPr="00EF56F7">
        <w:rPr>
          <w:rFonts w:hint="eastAsia"/>
          <w:color w:val="000000" w:themeColor="text1"/>
          <w:sz w:val="16"/>
          <w:szCs w:val="16"/>
        </w:rPr>
        <w:t>等同屬富邦金控之其他子公司</w:t>
      </w:r>
      <w:r w:rsidR="00053CA0" w:rsidRPr="00EF56F7">
        <w:rPr>
          <w:rFonts w:hint="eastAsia"/>
          <w:color w:val="000000" w:themeColor="text1"/>
          <w:sz w:val="16"/>
          <w:szCs w:val="16"/>
        </w:rPr>
        <w:t>(</w:t>
      </w:r>
      <w:r w:rsidR="00053CA0" w:rsidRPr="00EF56F7">
        <w:rPr>
          <w:rFonts w:hint="eastAsia"/>
          <w:color w:val="000000" w:themeColor="text1"/>
          <w:sz w:val="16"/>
          <w:szCs w:val="16"/>
        </w:rPr>
        <w:t>以下合稱「富邦金控子公司」，未來如因組織異動有增減子公司時，請參閱官網，網址</w:t>
      </w:r>
      <w:r w:rsidR="00053CA0" w:rsidRPr="00EF56F7">
        <w:rPr>
          <w:rFonts w:hint="eastAsia"/>
          <w:color w:val="000000" w:themeColor="text1"/>
          <w:sz w:val="16"/>
          <w:szCs w:val="16"/>
        </w:rPr>
        <w:t>:http://www.fubon.com)</w:t>
      </w:r>
      <w:r w:rsidR="00053CA0" w:rsidRPr="00EF56F7">
        <w:rPr>
          <w:rFonts w:hint="eastAsia"/>
          <w:color w:val="000000" w:themeColor="text1"/>
          <w:sz w:val="16"/>
          <w:szCs w:val="16"/>
        </w:rPr>
        <w:t>。</w:t>
      </w:r>
    </w:p>
    <w:p w14:paraId="13D684BD" w14:textId="2BC1733B" w:rsidR="008E4C4B" w:rsidRPr="00EF56F7" w:rsidRDefault="007921C4" w:rsidP="00DD038B">
      <w:pPr>
        <w:pStyle w:val="1"/>
        <w:adjustRightInd w:val="0"/>
        <w:snapToGrid w:val="0"/>
        <w:ind w:left="1134" w:right="284" w:firstLine="0"/>
        <w:rPr>
          <w:rFonts w:ascii="標楷體" w:hAnsi="標楷體"/>
          <w:b/>
          <w:bCs/>
          <w:color w:val="000000" w:themeColor="text1"/>
          <w:sz w:val="16"/>
          <w:szCs w:val="16"/>
        </w:rPr>
      </w:pPr>
      <w:r w:rsidRPr="00EF56F7">
        <w:rPr>
          <w:rFonts w:ascii="標楷體" w:hAnsi="標楷體" w:hint="eastAsia"/>
          <w:b/>
          <w:bCs/>
          <w:color w:val="000000" w:themeColor="text1"/>
          <w:sz w:val="16"/>
          <w:szCs w:val="16"/>
        </w:rPr>
        <w:t>立同意書人</w:t>
      </w:r>
      <w:r w:rsidR="008E4C4B" w:rsidRPr="00EF56F7">
        <w:rPr>
          <w:rFonts w:ascii="標楷體" w:hAnsi="標楷體" w:hint="eastAsia"/>
          <w:b/>
          <w:bCs/>
          <w:color w:val="000000" w:themeColor="text1"/>
          <w:sz w:val="16"/>
          <w:szCs w:val="16"/>
        </w:rPr>
        <w:t>聲明已於合理期間審閱瞭解並約定下述事項，並自即日起生效：</w:t>
      </w:r>
    </w:p>
    <w:p w14:paraId="34E71EC4" w14:textId="4EEF825C" w:rsidR="007921C4" w:rsidRPr="00EF56F7" w:rsidRDefault="008E4C4B" w:rsidP="00DD038B">
      <w:pPr>
        <w:pStyle w:val="a0"/>
        <w:numPr>
          <w:ilvl w:val="0"/>
          <w:numId w:val="0"/>
        </w:numPr>
        <w:adjustRightInd w:val="0"/>
        <w:snapToGrid w:val="0"/>
        <w:ind w:left="1302" w:right="284"/>
        <w:jc w:val="both"/>
        <w:rPr>
          <w:rFonts w:ascii="標楷體" w:hAnsi="標楷體"/>
          <w:bCs/>
          <w:color w:val="000000" w:themeColor="text1"/>
          <w:sz w:val="16"/>
          <w:szCs w:val="16"/>
        </w:rPr>
      </w:pPr>
      <w:r w:rsidRPr="00EF56F7">
        <w:rPr>
          <w:rFonts w:ascii="標楷體" w:hAnsi="標楷體" w:hint="eastAsia"/>
          <w:b/>
          <w:bCs/>
          <w:color w:val="000000" w:themeColor="text1"/>
          <w:sz w:val="16"/>
          <w:szCs w:val="16"/>
        </w:rPr>
        <w:t>□同意／□不同意：貴行得為共同行銷之目的，將</w:t>
      </w:r>
      <w:r w:rsidR="008B0403" w:rsidRPr="00EF56F7">
        <w:rPr>
          <w:rFonts w:ascii="標楷體" w:hAnsi="標楷體" w:hint="eastAsia"/>
          <w:b/>
          <w:bCs/>
          <w:color w:val="000000" w:themeColor="text1"/>
          <w:sz w:val="16"/>
          <w:szCs w:val="16"/>
        </w:rPr>
        <w:t>立同意書人</w:t>
      </w:r>
      <w:r w:rsidRPr="00EF56F7">
        <w:rPr>
          <w:rFonts w:ascii="標楷體" w:hAnsi="標楷體" w:hint="eastAsia"/>
          <w:b/>
          <w:bCs/>
          <w:color w:val="000000" w:themeColor="text1"/>
          <w:sz w:val="16"/>
          <w:szCs w:val="16"/>
        </w:rPr>
        <w:t>姓名、地址以外之其他個人資料、往來交易資料(包括帳務、信用、投資、保險等資料)，提供予富邦金控子公司，於共同行銷之目的範圍內得為蒐集、處理及利用。</w:t>
      </w:r>
    </w:p>
    <w:p w14:paraId="4EE03058" w14:textId="77777777" w:rsidR="008E4C4B" w:rsidRPr="00EF56F7" w:rsidRDefault="008E4C4B" w:rsidP="00EF56F7">
      <w:pPr>
        <w:pStyle w:val="a0"/>
        <w:tabs>
          <w:tab w:val="clear" w:pos="1247"/>
        </w:tabs>
        <w:adjustRightInd w:val="0"/>
        <w:snapToGrid w:val="0"/>
        <w:spacing w:line="0" w:lineRule="atLeast"/>
        <w:ind w:left="851" w:right="284" w:firstLine="0"/>
        <w:jc w:val="both"/>
        <w:rPr>
          <w:rFonts w:ascii="標楷體" w:hAnsi="標楷體"/>
          <w:bCs/>
          <w:color w:val="000000" w:themeColor="text1"/>
          <w:sz w:val="16"/>
          <w:szCs w:val="16"/>
        </w:rPr>
      </w:pPr>
      <w:r w:rsidRPr="00EF56F7">
        <w:rPr>
          <w:rFonts w:ascii="標楷體" w:hAnsi="標楷體" w:hint="eastAsia"/>
          <w:bCs/>
          <w:color w:val="000000" w:themeColor="text1"/>
          <w:sz w:val="16"/>
          <w:szCs w:val="16"/>
        </w:rPr>
        <w:t>金融機構間資料共享部分</w:t>
      </w:r>
    </w:p>
    <w:p w14:paraId="04FAAEC9" w14:textId="48F3BFCC" w:rsidR="008E4C4B" w:rsidRPr="00EF56F7" w:rsidRDefault="008B0403" w:rsidP="00F8763D">
      <w:pPr>
        <w:pStyle w:val="a0"/>
        <w:numPr>
          <w:ilvl w:val="0"/>
          <w:numId w:val="0"/>
        </w:numPr>
        <w:adjustRightInd w:val="0"/>
        <w:snapToGrid w:val="0"/>
        <w:spacing w:line="0" w:lineRule="atLeast"/>
        <w:ind w:left="1162" w:right="284"/>
        <w:jc w:val="both"/>
        <w:rPr>
          <w:rFonts w:ascii="標楷體" w:hAnsi="標楷體"/>
          <w:b/>
          <w:color w:val="000000" w:themeColor="text1"/>
          <w:sz w:val="16"/>
          <w:szCs w:val="16"/>
        </w:rPr>
      </w:pPr>
      <w:r w:rsidRPr="00EF56F7">
        <w:rPr>
          <w:rFonts w:ascii="標楷體" w:hAnsi="標楷體" w:hint="eastAsia"/>
          <w:b/>
          <w:color w:val="000000" w:themeColor="text1"/>
          <w:sz w:val="16"/>
          <w:szCs w:val="16"/>
        </w:rPr>
        <w:t>立同意書人</w:t>
      </w:r>
      <w:r w:rsidR="008E4C4B" w:rsidRPr="00EF56F7">
        <w:rPr>
          <w:rFonts w:ascii="標楷體" w:hAnsi="標楷體" w:hint="eastAsia"/>
          <w:b/>
          <w:color w:val="000000" w:themeColor="text1"/>
          <w:sz w:val="16"/>
          <w:szCs w:val="16"/>
        </w:rPr>
        <w:t>□同意／□不同意：貴行得於提升客戶便利性、強化風險控管及促進跨業合作、提供更貼近</w:t>
      </w:r>
      <w:r w:rsidRPr="00EF56F7">
        <w:rPr>
          <w:rFonts w:ascii="標楷體" w:hAnsi="標楷體" w:hint="eastAsia"/>
          <w:b/>
          <w:color w:val="000000" w:themeColor="text1"/>
          <w:sz w:val="16"/>
          <w:szCs w:val="16"/>
        </w:rPr>
        <w:t>立同意書人</w:t>
      </w:r>
      <w:r w:rsidR="008E4C4B" w:rsidRPr="00EF56F7">
        <w:rPr>
          <w:rFonts w:ascii="標楷體" w:hAnsi="標楷體" w:hint="eastAsia"/>
          <w:b/>
          <w:color w:val="000000" w:themeColor="text1"/>
          <w:sz w:val="16"/>
          <w:szCs w:val="16"/>
        </w:rPr>
        <w:t>需求的金融商品或服務以優化客戶體驗、強化交易風險控管之集團風險聯防，以及基於貴行所屬金控集團之管理需求等目的，在法令許可範圍內及資訊安全之原則下，將</w:t>
      </w:r>
      <w:r w:rsidRPr="00EF56F7">
        <w:rPr>
          <w:rFonts w:ascii="標楷體" w:hAnsi="標楷體" w:hint="eastAsia"/>
          <w:b/>
          <w:color w:val="000000" w:themeColor="text1"/>
          <w:sz w:val="16"/>
          <w:szCs w:val="16"/>
        </w:rPr>
        <w:t>立同意書人</w:t>
      </w:r>
      <w:r w:rsidR="008E4C4B" w:rsidRPr="00EF56F7">
        <w:rPr>
          <w:rFonts w:ascii="標楷體" w:hAnsi="標楷體" w:hint="eastAsia"/>
          <w:b/>
          <w:color w:val="000000" w:themeColor="text1"/>
          <w:sz w:val="16"/>
          <w:szCs w:val="16"/>
        </w:rPr>
        <w:t>基本資料、身分核驗資料、帳戶資料、金融商品或服務之交易紀錄、負面資訊、認識客戶(KYC)資料及金融機構加值之資料、電子通訊歷程記錄(如IP位址)或其他經客戶及合作金融機構同意共享之資料，由富邦金控或其指定之所屬金融機構子公司統籌建置資料庫蒐集、處理及管理(含資料研究、分析、統計)，並提供予所屬子公司或合作金融機構利用(如提供貼近</w:t>
      </w:r>
      <w:r w:rsidRPr="00EF56F7">
        <w:rPr>
          <w:rFonts w:ascii="標楷體" w:hAnsi="標楷體" w:hint="eastAsia"/>
          <w:b/>
          <w:color w:val="000000" w:themeColor="text1"/>
          <w:sz w:val="16"/>
          <w:szCs w:val="16"/>
        </w:rPr>
        <w:t>立同意書人</w:t>
      </w:r>
      <w:r w:rsidR="008E4C4B" w:rsidRPr="00EF56F7">
        <w:rPr>
          <w:rFonts w:ascii="標楷體" w:hAnsi="標楷體" w:hint="eastAsia"/>
          <w:b/>
          <w:color w:val="000000" w:themeColor="text1"/>
          <w:sz w:val="16"/>
          <w:szCs w:val="16"/>
        </w:rPr>
        <w:t>需求之金融商品)。</w:t>
      </w:r>
    </w:p>
    <w:p w14:paraId="6C27CAE9" w14:textId="03B0ED48" w:rsidR="00FF4B35" w:rsidRPr="00EF56F7" w:rsidRDefault="008B0403" w:rsidP="00443F8B">
      <w:pPr>
        <w:pStyle w:val="a0"/>
        <w:tabs>
          <w:tab w:val="clear" w:pos="1247"/>
        </w:tabs>
        <w:adjustRightInd w:val="0"/>
        <w:snapToGrid w:val="0"/>
        <w:spacing w:line="0" w:lineRule="atLeast"/>
        <w:ind w:left="1176" w:right="284" w:hanging="325"/>
        <w:jc w:val="both"/>
        <w:rPr>
          <w:rFonts w:ascii="標楷體" w:hAnsi="標楷體"/>
          <w:bCs/>
          <w:color w:val="000000" w:themeColor="text1"/>
          <w:sz w:val="16"/>
          <w:szCs w:val="16"/>
        </w:rPr>
      </w:pPr>
      <w:r w:rsidRPr="00EF56F7">
        <w:rPr>
          <w:rFonts w:ascii="標楷體" w:hAnsi="標楷體" w:hint="eastAsia"/>
          <w:bCs/>
          <w:color w:val="000000" w:themeColor="text1"/>
          <w:sz w:val="16"/>
          <w:szCs w:val="16"/>
        </w:rPr>
        <w:t>立同意書人</w:t>
      </w:r>
      <w:r w:rsidR="00FF4B35" w:rsidRPr="00EF56F7">
        <w:rPr>
          <w:rFonts w:ascii="標楷體" w:hAnsi="標楷體" w:hint="eastAsia"/>
          <w:bCs/>
          <w:color w:val="000000" w:themeColor="text1"/>
          <w:sz w:val="16"/>
          <w:szCs w:val="16"/>
        </w:rPr>
        <w:t>已知個人資料保護法第3條之權益及未經</w:t>
      </w:r>
      <w:r w:rsidRPr="00EF56F7">
        <w:rPr>
          <w:rFonts w:ascii="標楷體" w:hAnsi="標楷體" w:hint="eastAsia"/>
          <w:bCs/>
          <w:color w:val="000000" w:themeColor="text1"/>
          <w:sz w:val="16"/>
          <w:szCs w:val="16"/>
        </w:rPr>
        <w:t>立同意書人</w:t>
      </w:r>
      <w:r w:rsidR="00FF4B35" w:rsidRPr="00EF56F7">
        <w:rPr>
          <w:rFonts w:ascii="標楷體" w:hAnsi="標楷體" w:hint="eastAsia"/>
          <w:bCs/>
          <w:color w:val="000000" w:themeColor="text1"/>
          <w:sz w:val="16"/>
          <w:szCs w:val="16"/>
        </w:rPr>
        <w:t>或法定代理人/監護人/輔助人親簽於後者，將無法獲得貴行及同屬金控集團之其他子公司相關優惠、活動或行銷訊息，且可能影響</w:t>
      </w:r>
      <w:r w:rsidRPr="00EF56F7">
        <w:rPr>
          <w:rFonts w:ascii="標楷體" w:hAnsi="標楷體" w:hint="eastAsia"/>
          <w:bCs/>
          <w:color w:val="000000" w:themeColor="text1"/>
          <w:sz w:val="16"/>
          <w:szCs w:val="16"/>
        </w:rPr>
        <w:t>立同意書人</w:t>
      </w:r>
      <w:r w:rsidR="00FF4B35" w:rsidRPr="00EF56F7">
        <w:rPr>
          <w:rFonts w:ascii="標楷體" w:hAnsi="標楷體" w:hint="eastAsia"/>
          <w:bCs/>
          <w:color w:val="000000" w:themeColor="text1"/>
          <w:sz w:val="16"/>
          <w:szCs w:val="16"/>
        </w:rPr>
        <w:t>全部或部分之個人化金融服務效率與各項服務之使用等。</w:t>
      </w:r>
    </w:p>
    <w:p w14:paraId="306B93E2" w14:textId="2E69F304" w:rsidR="008D29AF" w:rsidRPr="00EF56F7" w:rsidRDefault="008B0403" w:rsidP="00443F8B">
      <w:pPr>
        <w:pStyle w:val="a0"/>
        <w:tabs>
          <w:tab w:val="clear" w:pos="1247"/>
        </w:tabs>
        <w:adjustRightInd w:val="0"/>
        <w:snapToGrid w:val="0"/>
        <w:ind w:left="1162" w:right="284" w:hanging="311"/>
        <w:rPr>
          <w:rFonts w:ascii="標楷體" w:hAnsi="標楷體"/>
          <w:bCs/>
          <w:color w:val="000000" w:themeColor="text1"/>
          <w:sz w:val="16"/>
          <w:szCs w:val="16"/>
        </w:rPr>
      </w:pPr>
      <w:r w:rsidRPr="00EF56F7">
        <w:rPr>
          <w:rFonts w:ascii="標楷體" w:hAnsi="標楷體" w:hint="eastAsia"/>
          <w:bCs/>
          <w:color w:val="000000" w:themeColor="text1"/>
          <w:sz w:val="16"/>
          <w:szCs w:val="16"/>
        </w:rPr>
        <w:t>立同意書人</w:t>
      </w:r>
      <w:r w:rsidR="00FF4B35" w:rsidRPr="00EF56F7">
        <w:rPr>
          <w:rFonts w:ascii="標楷體" w:hAnsi="標楷體" w:hint="eastAsia"/>
          <w:bCs/>
          <w:color w:val="000000" w:themeColor="text1"/>
          <w:sz w:val="16"/>
          <w:szCs w:val="16"/>
        </w:rPr>
        <w:t>瞭解可隨時透過 貴行之網路銀行（如為網路銀行客戶）、營業據點或客服中心電話(02)8751-6665要求 貴行停止第二條所述之共同行銷或金融機構間資料共享。</w:t>
      </w:r>
    </w:p>
    <w:p w14:paraId="3B7C33DA" w14:textId="0E6E1247" w:rsidR="00C07883" w:rsidRDefault="00220FBA" w:rsidP="006C503D">
      <w:pPr>
        <w:pStyle w:val="a"/>
        <w:numPr>
          <w:ilvl w:val="0"/>
          <w:numId w:val="22"/>
        </w:numPr>
        <w:adjustRightInd w:val="0"/>
        <w:snapToGrid w:val="0"/>
        <w:spacing w:line="0" w:lineRule="atLeast"/>
        <w:ind w:left="851" w:right="284" w:hanging="567"/>
        <w:jc w:val="both"/>
        <w:rPr>
          <w:rFonts w:ascii="標楷體" w:hAnsi="標楷體"/>
          <w:bCs/>
          <w:color w:val="000000" w:themeColor="text1"/>
          <w:sz w:val="16"/>
          <w:szCs w:val="16"/>
        </w:rPr>
      </w:pPr>
      <w:r w:rsidRPr="00EF56F7">
        <w:rPr>
          <w:rFonts w:hint="eastAsia"/>
          <w:color w:val="000000" w:themeColor="text1"/>
          <w:sz w:val="16"/>
          <w:szCs w:val="16"/>
        </w:rPr>
        <w:t>聯徵查詢事項</w:t>
      </w:r>
      <w:r w:rsidRPr="00EF56F7">
        <w:rPr>
          <w:rFonts w:hint="eastAsia"/>
          <w:color w:val="000000" w:themeColor="text1"/>
          <w:sz w:val="16"/>
          <w:szCs w:val="16"/>
        </w:rPr>
        <w:t>:</w:t>
      </w:r>
      <w:r w:rsidR="006A226E" w:rsidRPr="00EF56F7">
        <w:rPr>
          <w:rFonts w:ascii="標楷體" w:hAnsi="標楷體" w:hint="eastAsia"/>
          <w:bCs/>
          <w:color w:val="000000" w:themeColor="text1"/>
          <w:sz w:val="16"/>
          <w:szCs w:val="16"/>
        </w:rPr>
        <w:t>立同意書人同意</w:t>
      </w:r>
      <w:r w:rsidR="006A226E" w:rsidRPr="00EF56F7">
        <w:rPr>
          <w:rFonts w:ascii="標楷體" w:hAnsi="標楷體"/>
          <w:bCs/>
          <w:color w:val="000000" w:themeColor="text1"/>
          <w:sz w:val="16"/>
          <w:szCs w:val="16"/>
        </w:rPr>
        <w:t xml:space="preserve"> </w:t>
      </w:r>
      <w:r w:rsidR="006A226E" w:rsidRPr="00EF56F7">
        <w:rPr>
          <w:rFonts w:ascii="標楷體" w:hAnsi="標楷體" w:hint="eastAsia"/>
          <w:bCs/>
          <w:color w:val="000000" w:themeColor="text1"/>
          <w:sz w:val="16"/>
          <w:szCs w:val="16"/>
        </w:rPr>
        <w:t>貴行於</w:t>
      </w:r>
      <w:r w:rsidR="00BE2CF4" w:rsidRPr="00EF56F7">
        <w:rPr>
          <w:rFonts w:ascii="標楷體" w:hAnsi="標楷體" w:hint="eastAsia"/>
          <w:bCs/>
          <w:color w:val="000000" w:themeColor="text1"/>
          <w:sz w:val="16"/>
          <w:szCs w:val="16"/>
        </w:rPr>
        <w:t>授信業務</w:t>
      </w:r>
      <w:r w:rsidR="009D443D" w:rsidRPr="00EF56F7">
        <w:rPr>
          <w:rFonts w:ascii="標楷體" w:hAnsi="標楷體" w:hint="eastAsia"/>
          <w:bCs/>
          <w:color w:val="000000" w:themeColor="text1"/>
          <w:sz w:val="16"/>
          <w:szCs w:val="16"/>
        </w:rPr>
        <w:t>、</w:t>
      </w:r>
      <w:r w:rsidR="00BE2CF4" w:rsidRPr="00EF56F7">
        <w:rPr>
          <w:rFonts w:ascii="標楷體" w:hAnsi="標楷體" w:hint="eastAsia"/>
          <w:bCs/>
          <w:color w:val="000000" w:themeColor="text1"/>
          <w:sz w:val="16"/>
          <w:szCs w:val="16"/>
        </w:rPr>
        <w:t>外匯業務</w:t>
      </w:r>
      <w:r w:rsidR="009D443D" w:rsidRPr="00EF56F7">
        <w:rPr>
          <w:rFonts w:ascii="標楷體" w:hAnsi="標楷體" w:hint="eastAsia"/>
          <w:bCs/>
          <w:color w:val="000000" w:themeColor="text1"/>
          <w:sz w:val="16"/>
          <w:szCs w:val="16"/>
        </w:rPr>
        <w:t>或</w:t>
      </w:r>
      <w:r w:rsidR="00E0745F" w:rsidRPr="00EF56F7">
        <w:rPr>
          <w:rFonts w:ascii="標楷體" w:hAnsi="標楷體"/>
          <w:bCs/>
          <w:color w:val="000000" w:themeColor="text1"/>
          <w:sz w:val="16"/>
          <w:szCs w:val="16"/>
        </w:rPr>
        <w:t>其他</w:t>
      </w:r>
      <w:r w:rsidR="00E0745F" w:rsidRPr="00EF56F7">
        <w:rPr>
          <w:rFonts w:ascii="標楷體" w:hAnsi="標楷體" w:hint="eastAsia"/>
          <w:bCs/>
          <w:color w:val="000000" w:themeColor="text1"/>
          <w:sz w:val="16"/>
          <w:szCs w:val="16"/>
        </w:rPr>
        <w:t>與  貴行往來</w:t>
      </w:r>
      <w:r w:rsidR="009D443D" w:rsidRPr="00EF56F7">
        <w:rPr>
          <w:rFonts w:ascii="標楷體" w:hAnsi="標楷體" w:hint="eastAsia"/>
          <w:bCs/>
          <w:color w:val="000000" w:themeColor="text1"/>
          <w:sz w:val="16"/>
          <w:szCs w:val="16"/>
        </w:rPr>
        <w:t>業務</w:t>
      </w:r>
      <w:r w:rsidR="00E0745F" w:rsidRPr="00EF56F7">
        <w:rPr>
          <w:rFonts w:ascii="標楷體" w:hAnsi="標楷體" w:hint="eastAsia"/>
          <w:bCs/>
          <w:color w:val="000000" w:themeColor="text1"/>
          <w:sz w:val="16"/>
          <w:szCs w:val="16"/>
        </w:rPr>
        <w:t>項目</w:t>
      </w:r>
      <w:r w:rsidR="009D443D" w:rsidRPr="00EF56F7">
        <w:rPr>
          <w:rFonts w:ascii="標楷體" w:hAnsi="標楷體" w:hint="eastAsia"/>
          <w:bCs/>
          <w:color w:val="000000" w:themeColor="text1"/>
          <w:sz w:val="16"/>
          <w:szCs w:val="16"/>
        </w:rPr>
        <w:t>之</w:t>
      </w:r>
      <w:r w:rsidR="00E0745F" w:rsidRPr="00EF56F7">
        <w:rPr>
          <w:rFonts w:ascii="標楷體" w:hAnsi="標楷體" w:hint="eastAsia"/>
          <w:bCs/>
          <w:color w:val="000000" w:themeColor="text1"/>
          <w:sz w:val="16"/>
          <w:szCs w:val="16"/>
        </w:rPr>
        <w:t>特定目的</w:t>
      </w:r>
      <w:r w:rsidR="00BE2CF4" w:rsidRPr="00EF56F7">
        <w:rPr>
          <w:rFonts w:ascii="標楷體" w:hAnsi="標楷體" w:hint="eastAsia"/>
          <w:bCs/>
          <w:color w:val="000000" w:themeColor="text1"/>
          <w:sz w:val="16"/>
          <w:szCs w:val="16"/>
        </w:rPr>
        <w:t>範圍內</w:t>
      </w:r>
      <w:r w:rsidR="006A226E" w:rsidRPr="00EF56F7">
        <w:rPr>
          <w:rFonts w:ascii="標楷體" w:hAnsi="標楷體" w:hint="eastAsia"/>
          <w:bCs/>
          <w:color w:val="000000" w:themeColor="text1"/>
          <w:sz w:val="16"/>
          <w:szCs w:val="16"/>
        </w:rPr>
        <w:t>，得向財團法人金融聯合徵信中心</w:t>
      </w:r>
      <w:r w:rsidR="00C07883" w:rsidRPr="00EF56F7">
        <w:rPr>
          <w:rFonts w:ascii="標楷體" w:hAnsi="標楷體" w:hint="eastAsia"/>
          <w:bCs/>
          <w:color w:val="000000" w:themeColor="text1"/>
          <w:sz w:val="16"/>
          <w:szCs w:val="16"/>
        </w:rPr>
        <w:t>查詢下列資料，並得為</w:t>
      </w:r>
      <w:r w:rsidR="006A226E" w:rsidRPr="00EF56F7">
        <w:rPr>
          <w:rFonts w:ascii="標楷體" w:hAnsi="標楷體" w:hint="eastAsia"/>
          <w:bCs/>
          <w:color w:val="000000" w:themeColor="text1"/>
          <w:sz w:val="16"/>
          <w:szCs w:val="16"/>
        </w:rPr>
        <w:t>蒐集、處理</w:t>
      </w:r>
      <w:r w:rsidR="00C07883" w:rsidRPr="00EF56F7">
        <w:rPr>
          <w:rFonts w:ascii="標楷體" w:hAnsi="標楷體" w:hint="eastAsia"/>
          <w:bCs/>
          <w:color w:val="000000" w:themeColor="text1"/>
          <w:sz w:val="16"/>
          <w:szCs w:val="16"/>
        </w:rPr>
        <w:t>、</w:t>
      </w:r>
      <w:r w:rsidR="006A226E" w:rsidRPr="00EF56F7">
        <w:rPr>
          <w:rFonts w:ascii="標楷體" w:hAnsi="標楷體" w:hint="eastAsia"/>
          <w:bCs/>
          <w:color w:val="000000" w:themeColor="text1"/>
          <w:sz w:val="16"/>
          <w:szCs w:val="16"/>
        </w:rPr>
        <w:t>利用</w:t>
      </w:r>
      <w:r w:rsidR="00C07883" w:rsidRPr="00EF56F7">
        <w:rPr>
          <w:rFonts w:ascii="標楷體" w:hAnsi="標楷體" w:hint="eastAsia"/>
          <w:bCs/>
          <w:color w:val="000000" w:themeColor="text1"/>
          <w:sz w:val="16"/>
          <w:szCs w:val="16"/>
        </w:rPr>
        <w:t>及國際傳輸：</w:t>
      </w:r>
    </w:p>
    <w:p w14:paraId="18094134" w14:textId="77777777" w:rsidR="003C7C95" w:rsidRDefault="006A226E" w:rsidP="003C7C95">
      <w:pPr>
        <w:pStyle w:val="a"/>
        <w:numPr>
          <w:ilvl w:val="1"/>
          <w:numId w:val="25"/>
        </w:numPr>
        <w:adjustRightInd w:val="0"/>
        <w:snapToGrid w:val="0"/>
        <w:spacing w:line="0" w:lineRule="atLeast"/>
        <w:ind w:left="851" w:firstLine="0"/>
        <w:jc w:val="both"/>
        <w:rPr>
          <w:rFonts w:ascii="標楷體" w:hAnsi="標楷體"/>
          <w:bCs/>
          <w:color w:val="000000" w:themeColor="text1"/>
          <w:sz w:val="16"/>
          <w:szCs w:val="16"/>
        </w:rPr>
      </w:pPr>
      <w:r w:rsidRPr="00EF56F7">
        <w:rPr>
          <w:rFonts w:ascii="標楷體" w:hAnsi="標楷體" w:hint="eastAsia"/>
          <w:bCs/>
          <w:color w:val="000000" w:themeColor="text1"/>
          <w:sz w:val="16"/>
          <w:szCs w:val="16"/>
        </w:rPr>
        <w:t>「勞工退休準備金資料提供金融機構處理辦法」第</w:t>
      </w:r>
      <w:r w:rsidRPr="00EF56F7">
        <w:rPr>
          <w:rFonts w:ascii="標楷體" w:hAnsi="標楷體"/>
          <w:bCs/>
          <w:color w:val="000000" w:themeColor="text1"/>
          <w:sz w:val="16"/>
          <w:szCs w:val="16"/>
        </w:rPr>
        <w:t>3條所定之必要資料。</w:t>
      </w:r>
    </w:p>
    <w:p w14:paraId="37F10B0B" w14:textId="6B077465" w:rsidR="003C7C95" w:rsidRPr="003C7C95" w:rsidRDefault="006A226E" w:rsidP="003C7C95">
      <w:pPr>
        <w:pStyle w:val="a"/>
        <w:numPr>
          <w:ilvl w:val="1"/>
          <w:numId w:val="25"/>
        </w:numPr>
        <w:adjustRightInd w:val="0"/>
        <w:snapToGrid w:val="0"/>
        <w:spacing w:line="0" w:lineRule="atLeast"/>
        <w:ind w:left="851" w:firstLine="0"/>
        <w:jc w:val="both"/>
        <w:rPr>
          <w:rFonts w:ascii="標楷體" w:hAnsi="標楷體"/>
          <w:bCs/>
          <w:color w:val="000000" w:themeColor="text1"/>
          <w:sz w:val="16"/>
          <w:szCs w:val="16"/>
        </w:rPr>
      </w:pPr>
      <w:r w:rsidRPr="003C7C95">
        <w:rPr>
          <w:rFonts w:ascii="標楷體" w:hAnsi="標楷體" w:hint="eastAsia"/>
          <w:bCs/>
          <w:color w:val="000000" w:themeColor="text1"/>
          <w:sz w:val="16"/>
          <w:szCs w:val="16"/>
        </w:rPr>
        <w:t>租賃與</w:t>
      </w:r>
      <w:r w:rsidRPr="003C7C95">
        <w:rPr>
          <w:rFonts w:ascii="標楷體" w:hAnsi="標楷體" w:hint="eastAsia"/>
          <w:color w:val="000000" w:themeColor="text1"/>
          <w:sz w:val="16"/>
          <w:szCs w:val="16"/>
        </w:rPr>
        <w:t>分期交易資訊及廠商進出口資訊</w:t>
      </w:r>
      <w:r w:rsidRPr="003C7C95">
        <w:rPr>
          <w:rFonts w:ascii="標楷體" w:hAnsi="標楷體"/>
          <w:color w:val="000000" w:themeColor="text1"/>
          <w:sz w:val="16"/>
          <w:szCs w:val="16"/>
        </w:rPr>
        <w:t>(含報關資料)</w:t>
      </w:r>
      <w:r w:rsidR="00C07883" w:rsidRPr="003C7C95">
        <w:rPr>
          <w:rFonts w:ascii="標楷體" w:hAnsi="標楷體" w:hint="eastAsia"/>
          <w:color w:val="000000" w:themeColor="text1"/>
          <w:sz w:val="16"/>
          <w:szCs w:val="16"/>
        </w:rPr>
        <w:t>。</w:t>
      </w:r>
    </w:p>
    <w:p w14:paraId="073B6B58" w14:textId="77777777" w:rsidR="003C7C95" w:rsidRPr="008958FE" w:rsidRDefault="003C7C95" w:rsidP="003C7C95">
      <w:pPr>
        <w:pStyle w:val="a"/>
        <w:numPr>
          <w:ilvl w:val="1"/>
          <w:numId w:val="25"/>
        </w:numPr>
        <w:adjustRightInd w:val="0"/>
        <w:snapToGrid w:val="0"/>
        <w:spacing w:line="0" w:lineRule="atLeast"/>
        <w:ind w:left="1134" w:hanging="283"/>
        <w:jc w:val="both"/>
        <w:rPr>
          <w:rFonts w:ascii="標楷體" w:hAnsi="標楷體"/>
          <w:color w:val="000000" w:themeColor="text1"/>
          <w:sz w:val="16"/>
          <w:szCs w:val="16"/>
        </w:rPr>
      </w:pPr>
      <w:r w:rsidRPr="008958FE">
        <w:rPr>
          <w:rFonts w:ascii="標楷體" w:hAnsi="標楷體" w:hint="eastAsia"/>
          <w:color w:val="000000" w:themeColor="text1"/>
          <w:sz w:val="16"/>
          <w:szCs w:val="16"/>
        </w:rPr>
        <w:t>閒置工業用地資訊及</w:t>
      </w:r>
      <w:r w:rsidRPr="008958FE">
        <w:rPr>
          <w:rFonts w:ascii="標楷體" w:hAnsi="標楷體" w:cs="ARHeiB5-Medium" w:hint="eastAsia"/>
          <w:kern w:val="0"/>
          <w:sz w:val="16"/>
          <w:szCs w:val="16"/>
        </w:rPr>
        <w:t>閒置工業用地抵押授信資訊。</w:t>
      </w:r>
    </w:p>
    <w:p w14:paraId="34526F06" w14:textId="77777777" w:rsidR="003C7C95" w:rsidRDefault="0025272F" w:rsidP="00DB5AAC">
      <w:pPr>
        <w:pStyle w:val="a"/>
        <w:numPr>
          <w:ilvl w:val="1"/>
          <w:numId w:val="25"/>
        </w:numPr>
        <w:adjustRightInd w:val="0"/>
        <w:snapToGrid w:val="0"/>
        <w:spacing w:line="0" w:lineRule="atLeast"/>
        <w:ind w:left="1174" w:rightChars="50" w:right="120" w:hanging="323"/>
        <w:jc w:val="both"/>
        <w:rPr>
          <w:rFonts w:ascii="標楷體" w:hAnsi="標楷體"/>
          <w:color w:val="000000" w:themeColor="text1"/>
          <w:sz w:val="16"/>
          <w:szCs w:val="16"/>
        </w:rPr>
      </w:pPr>
      <w:r w:rsidRPr="008958FE">
        <w:rPr>
          <w:rFonts w:ascii="標楷體" w:hAnsi="標楷體" w:hint="eastAsia"/>
          <w:color w:val="000000" w:themeColor="text1"/>
          <w:sz w:val="16"/>
          <w:szCs w:val="16"/>
        </w:rPr>
        <w:t>信用</w:t>
      </w:r>
      <w:r w:rsidR="0099301F" w:rsidRPr="008958FE">
        <w:rPr>
          <w:rFonts w:ascii="標楷體" w:hAnsi="標楷體" w:hint="eastAsia"/>
          <w:color w:val="000000" w:themeColor="text1"/>
          <w:sz w:val="16"/>
          <w:szCs w:val="16"/>
        </w:rPr>
        <w:t>及其他</w:t>
      </w:r>
      <w:r w:rsidRPr="008958FE">
        <w:rPr>
          <w:rFonts w:ascii="標楷體" w:hAnsi="標楷體" w:hint="eastAsia"/>
          <w:color w:val="000000" w:themeColor="text1"/>
          <w:sz w:val="16"/>
          <w:szCs w:val="16"/>
        </w:rPr>
        <w:t>相關資料</w:t>
      </w:r>
      <w:r w:rsidR="008B66F5" w:rsidRPr="008958FE">
        <w:rPr>
          <w:rFonts w:ascii="標楷體" w:hAnsi="標楷體" w:hint="eastAsia"/>
          <w:color w:val="000000" w:themeColor="text1"/>
          <w:sz w:val="16"/>
          <w:szCs w:val="16"/>
        </w:rPr>
        <w:t>(包括但不限於銀行借款資訊、逾期或</w:t>
      </w:r>
      <w:r w:rsidR="008B66F5" w:rsidRPr="003C7C95">
        <w:rPr>
          <w:rFonts w:ascii="標楷體" w:hAnsi="標楷體" w:hint="eastAsia"/>
          <w:color w:val="000000" w:themeColor="text1"/>
          <w:sz w:val="16"/>
          <w:szCs w:val="16"/>
        </w:rPr>
        <w:t>催收或呆帳資訊、授信保證人資訊、共同債務/從債務/其他債務轉讓資訊、退票資訊、拒絕往來資訊、信用卡資訊、信用卡戶帳款資訊</w:t>
      </w:r>
      <w:r w:rsidR="00380CE6" w:rsidRPr="003C7C95">
        <w:rPr>
          <w:rFonts w:ascii="標楷體" w:hAnsi="標楷體" w:hint="eastAsia"/>
          <w:color w:val="000000" w:themeColor="text1"/>
          <w:sz w:val="16"/>
          <w:szCs w:val="16"/>
        </w:rPr>
        <w:t>、</w:t>
      </w:r>
      <w:r w:rsidR="008B66F5" w:rsidRPr="003C7C95">
        <w:rPr>
          <w:rFonts w:ascii="標楷體" w:hAnsi="標楷體" w:hint="eastAsia"/>
          <w:color w:val="000000" w:themeColor="text1"/>
          <w:sz w:val="16"/>
          <w:szCs w:val="16"/>
        </w:rPr>
        <w:t>被查詢紀錄、當事人查詢紀錄等)</w:t>
      </w:r>
      <w:r w:rsidR="0099301F" w:rsidRPr="003C7C95">
        <w:rPr>
          <w:rFonts w:ascii="標楷體" w:hAnsi="標楷體" w:hint="eastAsia"/>
          <w:color w:val="000000" w:themeColor="text1"/>
          <w:sz w:val="16"/>
          <w:szCs w:val="16"/>
        </w:rPr>
        <w:t>。</w:t>
      </w:r>
    </w:p>
    <w:p w14:paraId="75AD0D87" w14:textId="04A47613" w:rsidR="00F8763D" w:rsidRPr="003C7C95" w:rsidRDefault="0024247A" w:rsidP="00DB5AAC">
      <w:pPr>
        <w:pStyle w:val="a"/>
        <w:numPr>
          <w:ilvl w:val="1"/>
          <w:numId w:val="25"/>
        </w:numPr>
        <w:adjustRightInd w:val="0"/>
        <w:snapToGrid w:val="0"/>
        <w:spacing w:line="0" w:lineRule="atLeast"/>
        <w:ind w:left="1174" w:rightChars="50" w:right="120" w:hanging="323"/>
        <w:jc w:val="both"/>
        <w:rPr>
          <w:rFonts w:ascii="標楷體" w:hAnsi="標楷體"/>
          <w:color w:val="000000" w:themeColor="text1"/>
          <w:sz w:val="16"/>
          <w:szCs w:val="16"/>
        </w:rPr>
      </w:pPr>
      <w:r w:rsidRPr="003C7C95">
        <w:rPr>
          <w:rFonts w:ascii="標楷體" w:hAnsi="標楷體" w:hint="eastAsia"/>
          <w:bCs/>
          <w:color w:val="000000" w:themeColor="text1"/>
          <w:sz w:val="16"/>
          <w:szCs w:val="16"/>
        </w:rPr>
        <w:t>經由財團法人金融聯合徵</w:t>
      </w:r>
      <w:r w:rsidR="00E90DB4" w:rsidRPr="003C7C95">
        <w:rPr>
          <w:rFonts w:ascii="標楷體" w:hAnsi="標楷體" w:hint="eastAsia"/>
          <w:bCs/>
          <w:color w:val="000000" w:themeColor="text1"/>
          <w:sz w:val="16"/>
          <w:szCs w:val="16"/>
        </w:rPr>
        <w:t>信中心介接查詢</w:t>
      </w:r>
      <w:r w:rsidR="008E7915" w:rsidRPr="003C7C95">
        <w:rPr>
          <w:rFonts w:ascii="標楷體" w:hAnsi="標楷體" w:hint="eastAsia"/>
          <w:color w:val="000000" w:themeColor="text1"/>
          <w:sz w:val="16"/>
          <w:szCs w:val="16"/>
        </w:rPr>
        <w:t>立同意書人</w:t>
      </w:r>
      <w:r w:rsidR="00E90DB4" w:rsidRPr="003C7C95">
        <w:rPr>
          <w:rFonts w:ascii="標楷體" w:hAnsi="標楷體"/>
          <w:bCs/>
          <w:color w:val="000000" w:themeColor="text1"/>
          <w:sz w:val="16"/>
          <w:szCs w:val="16"/>
        </w:rPr>
        <w:t>(</w:t>
      </w:r>
      <w:r w:rsidRPr="003C7C95">
        <w:rPr>
          <w:rFonts w:ascii="標楷體" w:hAnsi="標楷體" w:hint="eastAsia"/>
          <w:bCs/>
          <w:color w:val="000000" w:themeColor="text1"/>
          <w:sz w:val="16"/>
          <w:szCs w:val="16"/>
        </w:rPr>
        <w:t>機構、行號</w:t>
      </w:r>
      <w:r w:rsidR="00E90DB4" w:rsidRPr="003C7C95">
        <w:rPr>
          <w:rFonts w:ascii="標楷體" w:hAnsi="標楷體"/>
          <w:bCs/>
          <w:color w:val="000000" w:themeColor="text1"/>
          <w:sz w:val="16"/>
          <w:szCs w:val="16"/>
        </w:rPr>
        <w:t>)</w:t>
      </w:r>
      <w:r w:rsidRPr="003C7C95">
        <w:rPr>
          <w:rFonts w:ascii="標楷體" w:hAnsi="標楷體" w:hint="eastAsia"/>
          <w:bCs/>
          <w:color w:val="000000" w:themeColor="text1"/>
          <w:sz w:val="16"/>
          <w:szCs w:val="16"/>
        </w:rPr>
        <w:t>於臺灣證券交易所股份有限公司之證券授信業務相關負面資料，並同意該公司及財團法人金融聯合徵信中心得蒐集處理及利用包含</w:t>
      </w:r>
      <w:r w:rsidR="008E7915" w:rsidRPr="003C7C95">
        <w:rPr>
          <w:rFonts w:ascii="標楷體" w:hAnsi="標楷體" w:hint="eastAsia"/>
          <w:bCs/>
          <w:color w:val="000000" w:themeColor="text1"/>
          <w:sz w:val="16"/>
          <w:szCs w:val="16"/>
        </w:rPr>
        <w:t>但不限於立同意書人</w:t>
      </w:r>
      <w:r w:rsidRPr="003C7C95">
        <w:rPr>
          <w:rFonts w:ascii="標楷體" w:hAnsi="標楷體" w:hint="eastAsia"/>
          <w:bCs/>
          <w:color w:val="000000" w:themeColor="text1"/>
          <w:sz w:val="16"/>
          <w:szCs w:val="16"/>
        </w:rPr>
        <w:t>個人資料之查詢紀錄。財團法人金融聯合徵信中心於介接服務目的完成後將停止處理及利用前揭證券授信業務負面資料。</w:t>
      </w:r>
    </w:p>
    <w:p w14:paraId="3C363583" w14:textId="77777777" w:rsidR="00F8763D" w:rsidRPr="00EF56F7" w:rsidRDefault="00F8763D" w:rsidP="00F8763D">
      <w:pPr>
        <w:pStyle w:val="1"/>
        <w:numPr>
          <w:ilvl w:val="0"/>
          <w:numId w:val="22"/>
        </w:numPr>
        <w:adjustRightInd w:val="0"/>
        <w:snapToGrid w:val="0"/>
        <w:ind w:left="851" w:right="284" w:hanging="567"/>
        <w:jc w:val="both"/>
        <w:rPr>
          <w:rFonts w:ascii="標楷體" w:hAnsi="標楷體"/>
          <w:color w:val="000000" w:themeColor="text1"/>
          <w:sz w:val="16"/>
          <w:szCs w:val="16"/>
        </w:rPr>
      </w:pPr>
      <w:r w:rsidRPr="00EF56F7">
        <w:rPr>
          <w:rFonts w:ascii="標楷體" w:hAnsi="標楷體" w:hint="eastAsia"/>
          <w:color w:val="000000" w:themeColor="text1"/>
          <w:sz w:val="16"/>
          <w:szCs w:val="16"/>
        </w:rPr>
        <w:t>其他:</w:t>
      </w:r>
      <w:r w:rsidRPr="00F8763D">
        <w:rPr>
          <w:rFonts w:ascii="標楷體" w:hAnsi="標楷體" w:hint="eastAsia"/>
          <w:bCs/>
          <w:color w:val="000000" w:themeColor="text1"/>
          <w:sz w:val="16"/>
          <w:szCs w:val="16"/>
        </w:rPr>
        <w:t xml:space="preserve"> </w:t>
      </w:r>
      <w:r w:rsidRPr="00336826">
        <w:rPr>
          <w:rFonts w:ascii="標楷體" w:hAnsi="標楷體" w:hint="eastAsia"/>
          <w:bCs/>
          <w:color w:val="000000" w:themeColor="text1"/>
          <w:sz w:val="16"/>
          <w:szCs w:val="16"/>
        </w:rPr>
        <w:t>(如未勾選即視為不同意）</w:t>
      </w:r>
    </w:p>
    <w:p w14:paraId="06AFBC0F" w14:textId="77777777" w:rsidR="00F8763D" w:rsidRPr="00EF56F7" w:rsidRDefault="00F8763D" w:rsidP="00F8763D">
      <w:pPr>
        <w:pStyle w:val="a"/>
        <w:numPr>
          <w:ilvl w:val="0"/>
          <w:numId w:val="0"/>
        </w:numPr>
        <w:adjustRightInd w:val="0"/>
        <w:snapToGrid w:val="0"/>
        <w:ind w:leftChars="354" w:left="850" w:right="284"/>
        <w:jc w:val="both"/>
        <w:rPr>
          <w:rFonts w:ascii="標楷體" w:hAnsi="標楷體"/>
          <w:b/>
          <w:bCs/>
          <w:color w:val="000000" w:themeColor="text1"/>
          <w:sz w:val="16"/>
          <w:szCs w:val="16"/>
        </w:rPr>
      </w:pPr>
      <w:r w:rsidRPr="00EF56F7">
        <w:rPr>
          <w:rFonts w:ascii="標楷體" w:hAnsi="標楷體" w:hint="eastAsia"/>
          <w:b/>
          <w:bCs/>
          <w:color w:val="000000" w:themeColor="text1"/>
          <w:sz w:val="16"/>
          <w:szCs w:val="16"/>
        </w:rPr>
        <w:t>第一類電子謄本之約定：立同意書人即擔保物提供人□同意／□不同意</w:t>
      </w:r>
      <w:r w:rsidRPr="00EF56F7">
        <w:rPr>
          <w:rFonts w:ascii="標楷體" w:hAnsi="標楷體"/>
          <w:b/>
          <w:bCs/>
          <w:color w:val="000000" w:themeColor="text1"/>
          <w:sz w:val="16"/>
          <w:szCs w:val="16"/>
        </w:rPr>
        <w:t xml:space="preserve"> </w:t>
      </w:r>
      <w:r w:rsidRPr="00EF56F7">
        <w:rPr>
          <w:rFonts w:ascii="標楷體" w:hAnsi="標楷體" w:hint="eastAsia"/>
          <w:b/>
          <w:bCs/>
          <w:color w:val="000000" w:themeColor="text1"/>
          <w:sz w:val="16"/>
          <w:szCs w:val="16"/>
        </w:rPr>
        <w:t>於授信業務或</w:t>
      </w:r>
      <w:r w:rsidRPr="00EF56F7">
        <w:rPr>
          <w:rFonts w:ascii="標楷體" w:hAnsi="標楷體"/>
          <w:b/>
          <w:bCs/>
          <w:color w:val="000000" w:themeColor="text1"/>
          <w:sz w:val="16"/>
          <w:szCs w:val="16"/>
        </w:rPr>
        <w:t>其他</w:t>
      </w:r>
      <w:r w:rsidRPr="00EF56F7">
        <w:rPr>
          <w:rFonts w:ascii="標楷體" w:hAnsi="標楷體" w:hint="eastAsia"/>
          <w:b/>
          <w:bCs/>
          <w:color w:val="000000" w:themeColor="text1"/>
          <w:sz w:val="16"/>
          <w:szCs w:val="16"/>
        </w:rPr>
        <w:t>與  貴行往來業務項目之特定目的之範圍內，貴行得代理立同意書人向地政機關申請第一類土地登記及地價資料謄本及其相關資料並得於前揭特定目的必要範圍內為蒐集、處理及利用。</w:t>
      </w:r>
    </w:p>
    <w:p w14:paraId="0FEE18B3" w14:textId="77777777" w:rsidR="00F8763D" w:rsidRPr="00F8763D" w:rsidRDefault="00F8763D" w:rsidP="00F8763D">
      <w:pPr>
        <w:pStyle w:val="a"/>
        <w:numPr>
          <w:ilvl w:val="0"/>
          <w:numId w:val="0"/>
        </w:numPr>
        <w:adjustRightInd w:val="0"/>
        <w:snapToGrid w:val="0"/>
        <w:spacing w:line="0" w:lineRule="atLeast"/>
        <w:jc w:val="both"/>
        <w:rPr>
          <w:rFonts w:ascii="標楷體" w:hAnsi="標楷體"/>
          <w:color w:val="000000" w:themeColor="text1"/>
          <w:sz w:val="16"/>
          <w:szCs w:val="16"/>
        </w:rPr>
      </w:pPr>
    </w:p>
    <w:p w14:paraId="060B632C" w14:textId="283B5208" w:rsidR="00925192" w:rsidRPr="00EF56F7" w:rsidRDefault="00C07883" w:rsidP="00EF56F7">
      <w:pPr>
        <w:pStyle w:val="a"/>
        <w:numPr>
          <w:ilvl w:val="0"/>
          <w:numId w:val="0"/>
        </w:numPr>
        <w:spacing w:line="0" w:lineRule="atLeast"/>
        <w:ind w:left="453" w:hangingChars="283" w:hanging="453"/>
        <w:jc w:val="both"/>
        <w:rPr>
          <w:rFonts w:ascii="標楷體" w:hAnsi="標楷體"/>
          <w:b/>
          <w:color w:val="000000" w:themeColor="text1"/>
          <w:sz w:val="16"/>
          <w:szCs w:val="16"/>
        </w:rPr>
      </w:pPr>
      <w:r w:rsidRPr="00EF56F7">
        <w:rPr>
          <w:rFonts w:ascii="標楷體" w:hAnsi="標楷體" w:hint="eastAsia"/>
          <w:color w:val="000000" w:themeColor="text1"/>
          <w:sz w:val="16"/>
          <w:szCs w:val="16"/>
        </w:rPr>
        <w:t xml:space="preserve">  </w:t>
      </w:r>
      <w:r w:rsidR="000014C4" w:rsidRPr="00EF56F7">
        <w:rPr>
          <w:rFonts w:ascii="標楷體" w:hAnsi="標楷體" w:hint="eastAsia"/>
          <w:b/>
          <w:color w:val="000000" w:themeColor="text1"/>
          <w:sz w:val="16"/>
          <w:szCs w:val="16"/>
        </w:rPr>
        <w:t>此</w:t>
      </w:r>
      <w:r w:rsidR="000014C4" w:rsidRPr="00EF56F7">
        <w:rPr>
          <w:rFonts w:ascii="標楷體" w:hAnsi="標楷體"/>
          <w:b/>
          <w:color w:val="000000" w:themeColor="text1"/>
          <w:sz w:val="16"/>
          <w:szCs w:val="16"/>
        </w:rPr>
        <w:t xml:space="preserve">  </w:t>
      </w:r>
      <w:r w:rsidR="000014C4" w:rsidRPr="00EF56F7">
        <w:rPr>
          <w:rFonts w:ascii="標楷體" w:hAnsi="標楷體" w:hint="eastAsia"/>
          <w:b/>
          <w:color w:val="000000" w:themeColor="text1"/>
          <w:sz w:val="16"/>
          <w:szCs w:val="16"/>
        </w:rPr>
        <w:t>致</w:t>
      </w:r>
      <w:r w:rsidR="00925192" w:rsidRPr="00EF56F7">
        <w:rPr>
          <w:rFonts w:ascii="標楷體" w:hAnsi="標楷體"/>
          <w:b/>
          <w:color w:val="000000" w:themeColor="text1"/>
          <w:sz w:val="16"/>
          <w:szCs w:val="16"/>
        </w:rPr>
        <w:t xml:space="preserve">    </w:t>
      </w:r>
    </w:p>
    <w:p w14:paraId="4E6AF358" w14:textId="64DD3C68" w:rsidR="000014C4" w:rsidRPr="00EF56F7" w:rsidRDefault="000014C4" w:rsidP="00242684">
      <w:pPr>
        <w:spacing w:line="280" w:lineRule="exact"/>
        <w:ind w:leftChars="234" w:left="562"/>
        <w:rPr>
          <w:rFonts w:ascii="標楷體" w:hAnsi="標楷體"/>
          <w:b/>
          <w:color w:val="000000" w:themeColor="text1"/>
          <w:sz w:val="16"/>
          <w:szCs w:val="16"/>
        </w:rPr>
      </w:pPr>
      <w:r w:rsidRPr="00EF56F7">
        <w:rPr>
          <w:rFonts w:ascii="標楷體" w:hAnsi="標楷體" w:hint="eastAsia"/>
          <w:b/>
          <w:color w:val="000000" w:themeColor="text1"/>
          <w:sz w:val="16"/>
          <w:szCs w:val="16"/>
        </w:rPr>
        <w:t>台北富邦商業銀行股份有限公司</w:t>
      </w:r>
    </w:p>
    <w:p w14:paraId="166345AA" w14:textId="7A4C425B" w:rsidR="00AA02A8" w:rsidRPr="00EF56F7" w:rsidRDefault="00AA02A8" w:rsidP="00CC1D3D">
      <w:pPr>
        <w:adjustRightInd w:val="0"/>
        <w:snapToGrid w:val="0"/>
        <w:ind w:leftChars="234" w:left="562"/>
        <w:rPr>
          <w:rFonts w:ascii="標楷體" w:hAnsi="標楷體"/>
          <w:b/>
          <w:color w:val="000000" w:themeColor="text1"/>
          <w:sz w:val="16"/>
          <w:szCs w:val="16"/>
        </w:rPr>
      </w:pPr>
      <w:r w:rsidRPr="00EF56F7">
        <w:rPr>
          <w:rFonts w:ascii="標楷體" w:hAnsi="標楷體" w:hint="eastAsia"/>
          <w:b/>
          <w:color w:val="000000" w:themeColor="text1"/>
          <w:sz w:val="16"/>
          <w:szCs w:val="16"/>
        </w:rPr>
        <w:t>本人茲此確認上開同意事項均係本人自主決定，並分別勾選，以表示本人對各該事項之個別意願，經本人確認無誤後簽名如下。</w:t>
      </w:r>
    </w:p>
    <w:p w14:paraId="26E76DCB" w14:textId="61DA4E4F" w:rsidR="00FD71AF" w:rsidRPr="007E613F" w:rsidRDefault="00F80165" w:rsidP="00EF56F7">
      <w:pPr>
        <w:spacing w:beforeLines="50" w:before="180" w:after="120"/>
        <w:ind w:left="567"/>
        <w:jc w:val="both"/>
        <w:rPr>
          <w:rFonts w:ascii="標楷體" w:hAnsi="標楷體"/>
          <w:color w:val="000000" w:themeColor="text1"/>
        </w:rPr>
      </w:pPr>
      <w:r w:rsidRPr="00EF56F7">
        <w:rPr>
          <w:rFonts w:ascii="標楷體" w:hAnsi="標楷體" w:hint="eastAsia"/>
          <w:color w:val="000000" w:themeColor="text1"/>
          <w:spacing w:val="36"/>
          <w:kern w:val="0"/>
          <w:fitText w:val="1800" w:id="-1584146687"/>
        </w:rPr>
        <w:t>立</w:t>
      </w:r>
      <w:r w:rsidR="001F6A9C" w:rsidRPr="00EF56F7">
        <w:rPr>
          <w:rFonts w:ascii="標楷體" w:hAnsi="標楷體" w:hint="eastAsia"/>
          <w:color w:val="000000" w:themeColor="text1"/>
          <w:spacing w:val="36"/>
          <w:kern w:val="0"/>
          <w:fitText w:val="1800" w:id="-1584146687"/>
        </w:rPr>
        <w:t>同意</w:t>
      </w:r>
      <w:r w:rsidRPr="00EF56F7">
        <w:rPr>
          <w:rFonts w:ascii="標楷體" w:hAnsi="標楷體" w:hint="eastAsia"/>
          <w:color w:val="000000" w:themeColor="text1"/>
          <w:spacing w:val="36"/>
          <w:kern w:val="0"/>
          <w:fitText w:val="1800" w:id="-1584146687"/>
        </w:rPr>
        <w:t>書人</w:t>
      </w:r>
      <w:r w:rsidRPr="00EF56F7">
        <w:rPr>
          <w:rFonts w:ascii="標楷體" w:hAnsi="標楷體" w:hint="eastAsia"/>
          <w:color w:val="000000" w:themeColor="text1"/>
          <w:kern w:val="0"/>
          <w:fitText w:val="1800" w:id="-1584146687"/>
        </w:rPr>
        <w:t>：</w:t>
      </w:r>
      <w:permStart w:id="1195586654" w:edGrp="everyone"/>
      <w:r w:rsidR="002624F9" w:rsidRPr="007E613F">
        <w:rPr>
          <w:rFonts w:ascii="標楷體" w:hAnsi="標楷體"/>
          <w:color w:val="000000" w:themeColor="text1"/>
        </w:rPr>
        <w:t xml:space="preserve"> </w:t>
      </w:r>
      <w:r w:rsidR="005F2F8B" w:rsidRPr="007E613F">
        <w:rPr>
          <w:rFonts w:ascii="標楷體" w:hAnsi="標楷體"/>
          <w:color w:val="000000" w:themeColor="text1"/>
        </w:rPr>
        <w:t xml:space="preserve">   </w:t>
      </w:r>
      <w:r w:rsidR="0019646C" w:rsidRPr="007E613F">
        <w:rPr>
          <w:rFonts w:ascii="標楷體" w:hAnsi="標楷體"/>
          <w:color w:val="000000" w:themeColor="text1"/>
        </w:rPr>
        <w:t xml:space="preserve">       </w:t>
      </w:r>
      <w:r w:rsidR="001301BB" w:rsidRPr="007E613F">
        <w:rPr>
          <w:rFonts w:ascii="標楷體" w:hAnsi="標楷體"/>
          <w:color w:val="000000" w:themeColor="text1"/>
        </w:rPr>
        <w:t xml:space="preserve">    </w:t>
      </w:r>
      <w:r w:rsidR="002D4D33" w:rsidRPr="007E613F">
        <w:rPr>
          <w:rFonts w:ascii="標楷體" w:hAnsi="標楷體" w:hint="eastAsia"/>
          <w:color w:val="000000" w:themeColor="text1"/>
        </w:rPr>
        <w:t xml:space="preserve">  </w:t>
      </w:r>
      <w:r w:rsidR="00AE6294" w:rsidRPr="007E613F">
        <w:rPr>
          <w:rFonts w:ascii="標楷體" w:hAnsi="標楷體" w:hint="eastAsia"/>
          <w:color w:val="000000" w:themeColor="text1"/>
        </w:rPr>
        <w:t xml:space="preserve"> </w:t>
      </w:r>
      <w:r w:rsidR="002D4D33" w:rsidRPr="007E613F">
        <w:rPr>
          <w:rFonts w:ascii="標楷體" w:hAnsi="標楷體" w:hint="eastAsia"/>
          <w:color w:val="000000" w:themeColor="text1"/>
        </w:rPr>
        <w:t xml:space="preserve">   </w:t>
      </w:r>
      <w:r w:rsidR="00E569C5" w:rsidRPr="007E613F">
        <w:rPr>
          <w:rFonts w:ascii="標楷體" w:hAnsi="標楷體"/>
          <w:color w:val="000000" w:themeColor="text1"/>
        </w:rPr>
        <w:t xml:space="preserve">  </w:t>
      </w:r>
      <w:permEnd w:id="1195586654"/>
      <w:r w:rsidR="00412455" w:rsidRPr="007E613F">
        <w:rPr>
          <w:rFonts w:ascii="標楷體" w:hAnsi="標楷體" w:hint="eastAsia"/>
          <w:color w:val="000000" w:themeColor="text1"/>
        </w:rPr>
        <w:t>（簽名或蓋章）</w:t>
      </w:r>
    </w:p>
    <w:p w14:paraId="3CDB4E31" w14:textId="0520F400" w:rsidR="001A48BD" w:rsidRPr="007E613F" w:rsidRDefault="00FB51F1" w:rsidP="009E6302">
      <w:pPr>
        <w:spacing w:before="960" w:after="240"/>
        <w:ind w:left="567"/>
        <w:rPr>
          <w:rFonts w:ascii="標楷體" w:hAnsi="標楷體"/>
          <w:color w:val="000000" w:themeColor="text1"/>
        </w:rPr>
      </w:pPr>
      <w:r w:rsidRPr="009E6302">
        <w:rPr>
          <w:rFonts w:ascii="標楷體" w:hAnsi="標楷體"/>
          <w:color w:val="000000" w:themeColor="text1"/>
          <w:spacing w:val="1"/>
          <w:w w:val="83"/>
          <w:kern w:val="0"/>
          <w:fitText w:val="1800" w:id="-1584146432"/>
        </w:rPr>
        <w:t>(</w:t>
      </w:r>
      <w:r w:rsidR="00F80165" w:rsidRPr="009E6302">
        <w:rPr>
          <w:rFonts w:ascii="標楷體" w:hAnsi="標楷體" w:hint="eastAsia"/>
          <w:color w:val="000000" w:themeColor="text1"/>
          <w:spacing w:val="1"/>
          <w:w w:val="83"/>
          <w:kern w:val="0"/>
          <w:fitText w:val="1800" w:id="-1584146432"/>
        </w:rPr>
        <w:t>身分證</w:t>
      </w:r>
      <w:r w:rsidRPr="009E6302">
        <w:rPr>
          <w:rFonts w:ascii="標楷體" w:hAnsi="標楷體"/>
          <w:color w:val="000000" w:themeColor="text1"/>
          <w:spacing w:val="1"/>
          <w:w w:val="83"/>
          <w:kern w:val="0"/>
          <w:fitText w:val="1800" w:id="-1584146432"/>
        </w:rPr>
        <w:t>)</w:t>
      </w:r>
      <w:r w:rsidR="00F80165" w:rsidRPr="009E6302">
        <w:rPr>
          <w:rFonts w:ascii="標楷體" w:hAnsi="標楷體" w:hint="eastAsia"/>
          <w:color w:val="000000" w:themeColor="text1"/>
          <w:spacing w:val="1"/>
          <w:w w:val="83"/>
          <w:kern w:val="0"/>
          <w:fitText w:val="1800" w:id="-1584146432"/>
        </w:rPr>
        <w:t>統一編號</w:t>
      </w:r>
      <w:r w:rsidR="00F80165" w:rsidRPr="009E6302">
        <w:rPr>
          <w:rFonts w:ascii="標楷體" w:hAnsi="標楷體" w:hint="eastAsia"/>
          <w:color w:val="000000" w:themeColor="text1"/>
          <w:spacing w:val="-2"/>
          <w:w w:val="83"/>
          <w:kern w:val="0"/>
          <w:fitText w:val="1800" w:id="-1584146432"/>
        </w:rPr>
        <w:t>：</w:t>
      </w:r>
      <w:permStart w:id="897065833" w:edGrp="everyone"/>
      <w:r w:rsidR="00872077" w:rsidRPr="007E613F">
        <w:rPr>
          <w:rFonts w:ascii="標楷體" w:hAnsi="標楷體"/>
          <w:color w:val="000000" w:themeColor="text1"/>
        </w:rPr>
        <w:t xml:space="preserve"> </w:t>
      </w:r>
      <w:r w:rsidR="002D4D33" w:rsidRPr="007E613F">
        <w:rPr>
          <w:rFonts w:ascii="標楷體" w:hAnsi="標楷體"/>
          <w:color w:val="000000" w:themeColor="text1"/>
        </w:rPr>
        <w:t xml:space="preserve">    </w:t>
      </w:r>
      <w:r w:rsidR="002D4D33" w:rsidRPr="007E613F">
        <w:rPr>
          <w:rFonts w:ascii="標楷體" w:hAnsi="標楷體" w:hint="eastAsia"/>
          <w:color w:val="000000" w:themeColor="text1"/>
        </w:rPr>
        <w:t xml:space="preserve">    </w:t>
      </w:r>
      <w:r w:rsidR="001301BB" w:rsidRPr="007E613F">
        <w:rPr>
          <w:rFonts w:ascii="標楷體" w:hAnsi="標楷體"/>
          <w:color w:val="000000" w:themeColor="text1"/>
        </w:rPr>
        <w:t xml:space="preserve">     </w:t>
      </w:r>
      <w:r w:rsidR="00872077" w:rsidRPr="007E613F">
        <w:rPr>
          <w:rFonts w:ascii="標楷體" w:hAnsi="標楷體"/>
          <w:color w:val="000000" w:themeColor="text1"/>
        </w:rPr>
        <w:t xml:space="preserve"> </w:t>
      </w:r>
      <w:r w:rsidR="00EE3865" w:rsidRPr="007E613F">
        <w:rPr>
          <w:rFonts w:ascii="標楷體" w:hAnsi="標楷體"/>
          <w:color w:val="000000" w:themeColor="text1"/>
        </w:rPr>
        <w:t xml:space="preserve">  </w:t>
      </w:r>
      <w:r w:rsidR="00872077" w:rsidRPr="007E613F">
        <w:rPr>
          <w:rFonts w:ascii="標楷體" w:hAnsi="標楷體"/>
          <w:color w:val="000000" w:themeColor="text1"/>
        </w:rPr>
        <w:t xml:space="preserve">     </w:t>
      </w:r>
    </w:p>
    <w:permEnd w:id="897065833"/>
    <w:p w14:paraId="2CE0CF14" w14:textId="7589D8BB" w:rsidR="003F0A6B" w:rsidRPr="007E613F" w:rsidRDefault="00EF56F7" w:rsidP="00EE3865">
      <w:pPr>
        <w:spacing w:after="240"/>
        <w:ind w:left="567"/>
        <w:rPr>
          <w:rFonts w:ascii="標楷體" w:hAnsi="標楷體"/>
          <w:color w:val="000000" w:themeColor="text1"/>
        </w:rPr>
      </w:pPr>
      <w:r w:rsidRPr="007E613F">
        <w:rPr>
          <w:rFonts w:ascii="標楷體" w:hAnsi="標楷體"/>
          <w:noProof/>
          <w:color w:val="000000" w:themeColor="text1"/>
        </w:rPr>
        <mc:AlternateContent>
          <mc:Choice Requires="wps">
            <w:drawing>
              <wp:anchor distT="0" distB="0" distL="114300" distR="114300" simplePos="0" relativeHeight="251660288" behindDoc="0" locked="0" layoutInCell="1" allowOverlap="1" wp14:anchorId="6126F0E5" wp14:editId="3E2E30CB">
                <wp:simplePos x="0" y="0"/>
                <wp:positionH relativeFrom="column">
                  <wp:posOffset>3874135</wp:posOffset>
                </wp:positionH>
                <wp:positionV relativeFrom="paragraph">
                  <wp:posOffset>92075</wp:posOffset>
                </wp:positionV>
                <wp:extent cx="3195638" cy="604520"/>
                <wp:effectExtent l="0" t="0" r="5080" b="5080"/>
                <wp:wrapNone/>
                <wp:docPr id="3" name="文字方塊 3"/>
                <wp:cNvGraphicFramePr/>
                <a:graphic xmlns:a="http://schemas.openxmlformats.org/drawingml/2006/main">
                  <a:graphicData uri="http://schemas.microsoft.com/office/word/2010/wordprocessingShape">
                    <wps:wsp>
                      <wps:cNvSpPr txBox="1"/>
                      <wps:spPr>
                        <a:xfrm>
                          <a:off x="0" y="0"/>
                          <a:ext cx="3195638" cy="604520"/>
                        </a:xfrm>
                        <a:prstGeom prst="rect">
                          <a:avLst/>
                        </a:prstGeom>
                        <a:solidFill>
                          <a:schemeClr val="lt1"/>
                        </a:solidFill>
                        <a:ln w="6350">
                          <a:noFill/>
                        </a:ln>
                      </wps:spPr>
                      <wps:txbx>
                        <w:txbxContent>
                          <w:tbl>
                            <w:tblPr>
                              <w:tblStyle w:val="ab"/>
                              <w:tblW w:w="0" w:type="auto"/>
                              <w:tblLook w:val="04A0" w:firstRow="1" w:lastRow="0" w:firstColumn="1" w:lastColumn="0" w:noHBand="0" w:noVBand="1"/>
                            </w:tblPr>
                            <w:tblGrid>
                              <w:gridCol w:w="816"/>
                              <w:gridCol w:w="762"/>
                              <w:gridCol w:w="817"/>
                              <w:gridCol w:w="763"/>
                              <w:gridCol w:w="817"/>
                              <w:gridCol w:w="764"/>
                            </w:tblGrid>
                            <w:tr w:rsidR="00084230" w14:paraId="7BD10FC3" w14:textId="77777777" w:rsidTr="00A80D73">
                              <w:trPr>
                                <w:trHeight w:val="696"/>
                              </w:trPr>
                              <w:tc>
                                <w:tcPr>
                                  <w:tcW w:w="944" w:type="dxa"/>
                                  <w:vAlign w:val="center"/>
                                </w:tcPr>
                                <w:p w14:paraId="6150F0BB" w14:textId="7D17CF40" w:rsidR="00A80D73" w:rsidRPr="00520E3E" w:rsidRDefault="00A80D73" w:rsidP="00A80D73">
                                  <w:pPr>
                                    <w:jc w:val="center"/>
                                    <w:rPr>
                                      <w:sz w:val="22"/>
                                      <w:szCs w:val="22"/>
                                    </w:rPr>
                                  </w:pPr>
                                  <w:r w:rsidRPr="00520E3E">
                                    <w:rPr>
                                      <w:rFonts w:hint="eastAsia"/>
                                      <w:sz w:val="22"/>
                                      <w:szCs w:val="22"/>
                                    </w:rPr>
                                    <w:t>主管</w:t>
                                  </w:r>
                                </w:p>
                              </w:tc>
                              <w:tc>
                                <w:tcPr>
                                  <w:tcW w:w="944" w:type="dxa"/>
                                  <w:vAlign w:val="center"/>
                                </w:tcPr>
                                <w:p w14:paraId="79301D2E" w14:textId="77777777" w:rsidR="00A80D73" w:rsidRPr="00520E3E" w:rsidRDefault="00A80D73" w:rsidP="00A80D73">
                                  <w:pPr>
                                    <w:jc w:val="center"/>
                                    <w:rPr>
                                      <w:sz w:val="22"/>
                                      <w:szCs w:val="22"/>
                                    </w:rPr>
                                  </w:pPr>
                                </w:p>
                              </w:tc>
                              <w:tc>
                                <w:tcPr>
                                  <w:tcW w:w="944" w:type="dxa"/>
                                  <w:vAlign w:val="center"/>
                                </w:tcPr>
                                <w:p w14:paraId="45DC7974" w14:textId="13E32161" w:rsidR="00A80D73" w:rsidRPr="00520E3E" w:rsidRDefault="00A80D73" w:rsidP="00A80D73">
                                  <w:pPr>
                                    <w:jc w:val="center"/>
                                    <w:rPr>
                                      <w:sz w:val="22"/>
                                      <w:szCs w:val="22"/>
                                    </w:rPr>
                                  </w:pPr>
                                  <w:r w:rsidRPr="00520E3E">
                                    <w:rPr>
                                      <w:rFonts w:hint="eastAsia"/>
                                      <w:sz w:val="22"/>
                                      <w:szCs w:val="22"/>
                                    </w:rPr>
                                    <w:t>經辦</w:t>
                                  </w:r>
                                </w:p>
                              </w:tc>
                              <w:tc>
                                <w:tcPr>
                                  <w:tcW w:w="944" w:type="dxa"/>
                                  <w:vAlign w:val="center"/>
                                </w:tcPr>
                                <w:p w14:paraId="362C27D7" w14:textId="77777777" w:rsidR="00A80D73" w:rsidRPr="00520E3E" w:rsidRDefault="00A80D73" w:rsidP="00A80D73">
                                  <w:pPr>
                                    <w:jc w:val="center"/>
                                    <w:rPr>
                                      <w:sz w:val="22"/>
                                      <w:szCs w:val="22"/>
                                    </w:rPr>
                                  </w:pPr>
                                </w:p>
                              </w:tc>
                              <w:tc>
                                <w:tcPr>
                                  <w:tcW w:w="944" w:type="dxa"/>
                                  <w:vAlign w:val="center"/>
                                </w:tcPr>
                                <w:p w14:paraId="6797C9B8" w14:textId="77777777" w:rsidR="00520E3E" w:rsidRDefault="00A80D73" w:rsidP="00A80D73">
                                  <w:pPr>
                                    <w:jc w:val="center"/>
                                    <w:rPr>
                                      <w:sz w:val="22"/>
                                      <w:szCs w:val="22"/>
                                    </w:rPr>
                                  </w:pPr>
                                  <w:r w:rsidRPr="00520E3E">
                                    <w:rPr>
                                      <w:rFonts w:hint="eastAsia"/>
                                      <w:sz w:val="22"/>
                                      <w:szCs w:val="22"/>
                                    </w:rPr>
                                    <w:t>對保</w:t>
                                  </w:r>
                                  <w:r w:rsidRPr="00520E3E">
                                    <w:rPr>
                                      <w:rFonts w:hint="eastAsia"/>
                                      <w:sz w:val="22"/>
                                      <w:szCs w:val="22"/>
                                    </w:rPr>
                                    <w:t>/</w:t>
                                  </w:r>
                                </w:p>
                                <w:p w14:paraId="57012EA2" w14:textId="47000A4B" w:rsidR="00A80D73" w:rsidRPr="00520E3E" w:rsidRDefault="00A80D73" w:rsidP="00A80D73">
                                  <w:pPr>
                                    <w:jc w:val="center"/>
                                    <w:rPr>
                                      <w:sz w:val="22"/>
                                      <w:szCs w:val="22"/>
                                    </w:rPr>
                                  </w:pPr>
                                  <w:r w:rsidRPr="00520E3E">
                                    <w:rPr>
                                      <w:rFonts w:hint="eastAsia"/>
                                      <w:sz w:val="22"/>
                                      <w:szCs w:val="22"/>
                                    </w:rPr>
                                    <w:t>核章</w:t>
                                  </w:r>
                                </w:p>
                              </w:tc>
                              <w:tc>
                                <w:tcPr>
                                  <w:tcW w:w="945" w:type="dxa"/>
                                </w:tcPr>
                                <w:p w14:paraId="6366DA49" w14:textId="77777777" w:rsidR="00A80D73" w:rsidRDefault="00A80D73"/>
                              </w:tc>
                            </w:tr>
                          </w:tbl>
                          <w:p w14:paraId="70E6F90A" w14:textId="1181F713" w:rsidR="00A80D73" w:rsidRDefault="00A80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6F0E5" id="_x0000_t202" coordsize="21600,21600" o:spt="202" path="m,l,21600r21600,l21600,xe">
                <v:stroke joinstyle="miter"/>
                <v:path gradientshapeok="t" o:connecttype="rect"/>
              </v:shapetype>
              <v:shape id="文字方塊 3" o:spid="_x0000_s1026" type="#_x0000_t202" style="position:absolute;left:0;text-align:left;margin-left:305.05pt;margin-top:7.25pt;width:251.65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" fillcolor="white [3201]" stroked="f" strokeweight=".5pt">
                <v:textbox>
                  <w:txbxContent>
                    <w:tbl>
                      <w:tblPr>
                        <w:tblStyle w:val="ab"/>
                        <w:tblW w:w="0" w:type="auto"/>
                        <w:tblLook w:val="04A0" w:firstRow="1" w:lastRow="0" w:firstColumn="1" w:lastColumn="0" w:noHBand="0" w:noVBand="1"/>
                      </w:tblPr>
                      <w:tblGrid>
                        <w:gridCol w:w="816"/>
                        <w:gridCol w:w="762"/>
                        <w:gridCol w:w="817"/>
                        <w:gridCol w:w="763"/>
                        <w:gridCol w:w="817"/>
                        <w:gridCol w:w="764"/>
                      </w:tblGrid>
                      <w:tr w:rsidR="00084230" w14:paraId="7BD10FC3" w14:textId="77777777" w:rsidTr="00A80D73">
                        <w:trPr>
                          <w:trHeight w:val="696"/>
                        </w:trPr>
                        <w:tc>
                          <w:tcPr>
                            <w:tcW w:w="944" w:type="dxa"/>
                            <w:vAlign w:val="center"/>
                          </w:tcPr>
                          <w:p w14:paraId="6150F0BB" w14:textId="7D17CF40" w:rsidR="00A80D73" w:rsidRPr="00520E3E" w:rsidRDefault="00A80D73" w:rsidP="00A80D73">
                            <w:pPr>
                              <w:jc w:val="center"/>
                              <w:rPr>
                                <w:sz w:val="22"/>
                                <w:szCs w:val="22"/>
                              </w:rPr>
                            </w:pPr>
                            <w:r w:rsidRPr="00520E3E">
                              <w:rPr>
                                <w:rFonts w:hint="eastAsia"/>
                                <w:sz w:val="22"/>
                                <w:szCs w:val="22"/>
                              </w:rPr>
                              <w:t>主管</w:t>
                            </w:r>
                          </w:p>
                        </w:tc>
                        <w:tc>
                          <w:tcPr>
                            <w:tcW w:w="944" w:type="dxa"/>
                            <w:vAlign w:val="center"/>
                          </w:tcPr>
                          <w:p w14:paraId="79301D2E" w14:textId="77777777" w:rsidR="00A80D73" w:rsidRPr="00520E3E" w:rsidRDefault="00A80D73" w:rsidP="00A80D73">
                            <w:pPr>
                              <w:jc w:val="center"/>
                              <w:rPr>
                                <w:sz w:val="22"/>
                                <w:szCs w:val="22"/>
                              </w:rPr>
                            </w:pPr>
                          </w:p>
                        </w:tc>
                        <w:tc>
                          <w:tcPr>
                            <w:tcW w:w="944" w:type="dxa"/>
                            <w:vAlign w:val="center"/>
                          </w:tcPr>
                          <w:p w14:paraId="45DC7974" w14:textId="13E32161" w:rsidR="00A80D73" w:rsidRPr="00520E3E" w:rsidRDefault="00A80D73" w:rsidP="00A80D73">
                            <w:pPr>
                              <w:jc w:val="center"/>
                              <w:rPr>
                                <w:sz w:val="22"/>
                                <w:szCs w:val="22"/>
                              </w:rPr>
                            </w:pPr>
                            <w:r w:rsidRPr="00520E3E">
                              <w:rPr>
                                <w:rFonts w:hint="eastAsia"/>
                                <w:sz w:val="22"/>
                                <w:szCs w:val="22"/>
                              </w:rPr>
                              <w:t>經辦</w:t>
                            </w:r>
                          </w:p>
                        </w:tc>
                        <w:tc>
                          <w:tcPr>
                            <w:tcW w:w="944" w:type="dxa"/>
                            <w:vAlign w:val="center"/>
                          </w:tcPr>
                          <w:p w14:paraId="362C27D7" w14:textId="77777777" w:rsidR="00A80D73" w:rsidRPr="00520E3E" w:rsidRDefault="00A80D73" w:rsidP="00A80D73">
                            <w:pPr>
                              <w:jc w:val="center"/>
                              <w:rPr>
                                <w:sz w:val="22"/>
                                <w:szCs w:val="22"/>
                              </w:rPr>
                            </w:pPr>
                          </w:p>
                        </w:tc>
                        <w:tc>
                          <w:tcPr>
                            <w:tcW w:w="944" w:type="dxa"/>
                            <w:vAlign w:val="center"/>
                          </w:tcPr>
                          <w:p w14:paraId="6797C9B8" w14:textId="77777777" w:rsidR="00520E3E" w:rsidRDefault="00A80D73" w:rsidP="00A80D73">
                            <w:pPr>
                              <w:jc w:val="center"/>
                              <w:rPr>
                                <w:sz w:val="22"/>
                                <w:szCs w:val="22"/>
                              </w:rPr>
                            </w:pPr>
                            <w:r w:rsidRPr="00520E3E">
                              <w:rPr>
                                <w:rFonts w:hint="eastAsia"/>
                                <w:sz w:val="22"/>
                                <w:szCs w:val="22"/>
                              </w:rPr>
                              <w:t>對保</w:t>
                            </w:r>
                            <w:r w:rsidRPr="00520E3E">
                              <w:rPr>
                                <w:rFonts w:hint="eastAsia"/>
                                <w:sz w:val="22"/>
                                <w:szCs w:val="22"/>
                              </w:rPr>
                              <w:t>/</w:t>
                            </w:r>
                          </w:p>
                          <w:p w14:paraId="57012EA2" w14:textId="47000A4B" w:rsidR="00A80D73" w:rsidRPr="00520E3E" w:rsidRDefault="00A80D73" w:rsidP="00A80D73">
                            <w:pPr>
                              <w:jc w:val="center"/>
                              <w:rPr>
                                <w:sz w:val="22"/>
                                <w:szCs w:val="22"/>
                              </w:rPr>
                            </w:pPr>
                            <w:r w:rsidRPr="00520E3E">
                              <w:rPr>
                                <w:rFonts w:hint="eastAsia"/>
                                <w:sz w:val="22"/>
                                <w:szCs w:val="22"/>
                              </w:rPr>
                              <w:t>核章</w:t>
                            </w:r>
                          </w:p>
                        </w:tc>
                        <w:tc>
                          <w:tcPr>
                            <w:tcW w:w="945" w:type="dxa"/>
                          </w:tcPr>
                          <w:p w14:paraId="6366DA49" w14:textId="77777777" w:rsidR="00A80D73" w:rsidRDefault="00A80D73"/>
                        </w:tc>
                      </w:tr>
                    </w:tbl>
                    <w:p w14:paraId="70E6F90A" w14:textId="1181F713" w:rsidR="00A80D73" w:rsidRDefault="00A80D73"/>
                  </w:txbxContent>
                </v:textbox>
              </v:shape>
            </w:pict>
          </mc:Fallback>
        </mc:AlternateContent>
      </w:r>
      <w:r w:rsidR="00A80D73" w:rsidRPr="007E613F">
        <w:rPr>
          <w:rFonts w:ascii="標楷體" w:hAnsi="標楷體" w:hint="eastAsia"/>
          <w:color w:val="000000" w:themeColor="text1"/>
          <w:spacing w:val="36"/>
          <w:w w:val="81"/>
          <w:kern w:val="0"/>
          <w:fitText w:val="1037" w:id="-1305211136"/>
        </w:rPr>
        <w:t>聯絡電</w:t>
      </w:r>
      <w:r w:rsidR="00A80D73" w:rsidRPr="007E613F">
        <w:rPr>
          <w:rFonts w:ascii="標楷體" w:hAnsi="標楷體" w:hint="eastAsia"/>
          <w:color w:val="000000" w:themeColor="text1"/>
          <w:kern w:val="0"/>
          <w:fitText w:val="1037" w:id="-1305211136"/>
        </w:rPr>
        <w:t>話</w:t>
      </w:r>
      <w:r w:rsidR="00A80D73" w:rsidRPr="007E613F">
        <w:rPr>
          <w:rFonts w:ascii="標楷體" w:hAnsi="標楷體" w:hint="eastAsia"/>
          <w:color w:val="000000" w:themeColor="text1"/>
          <w:spacing w:val="261"/>
          <w:kern w:val="0"/>
          <w:fitText w:val="763" w:id="-1305211135"/>
        </w:rPr>
        <w:t>：</w:t>
      </w:r>
      <w:permStart w:id="1431793286" w:edGrp="everyone"/>
      <w:r w:rsidR="00A80D73" w:rsidRPr="007E613F">
        <w:rPr>
          <w:rFonts w:ascii="標楷體" w:hAnsi="標楷體"/>
          <w:color w:val="000000" w:themeColor="text1"/>
        </w:rPr>
        <w:t xml:space="preserve">               </w:t>
      </w:r>
      <w:r w:rsidR="00A80D73" w:rsidRPr="007E613F">
        <w:rPr>
          <w:rFonts w:ascii="標楷體" w:hAnsi="標楷體" w:hint="eastAsia"/>
          <w:color w:val="000000" w:themeColor="text1"/>
        </w:rPr>
        <w:t xml:space="preserve">     </w:t>
      </w:r>
      <w:r w:rsidR="00A80D73" w:rsidRPr="007E613F">
        <w:rPr>
          <w:rFonts w:ascii="標楷體" w:hAnsi="標楷體"/>
          <w:color w:val="000000" w:themeColor="text1"/>
        </w:rPr>
        <w:t xml:space="preserve">  </w:t>
      </w:r>
    </w:p>
    <w:permEnd w:id="1431793286"/>
    <w:p w14:paraId="5279ED30" w14:textId="57947643" w:rsidR="00B45A04" w:rsidRPr="00C755BC" w:rsidRDefault="00925192" w:rsidP="00EE3865">
      <w:pPr>
        <w:spacing w:beforeLines="20" w:before="72" w:after="240"/>
        <w:ind w:left="567"/>
        <w:rPr>
          <w:rFonts w:ascii="標楷體" w:hAnsi="標楷體"/>
        </w:rPr>
      </w:pPr>
      <w:r w:rsidRPr="007E613F">
        <w:rPr>
          <w:rFonts w:ascii="標楷體" w:hAnsi="標楷體" w:hint="eastAsia"/>
          <w:color w:val="000000" w:themeColor="text1"/>
        </w:rPr>
        <w:t>西元</w:t>
      </w:r>
      <w:r w:rsidRPr="007E613F">
        <w:rPr>
          <w:rFonts w:ascii="標楷體" w:hAnsi="標楷體"/>
          <w:color w:val="000000" w:themeColor="text1"/>
        </w:rPr>
        <w:t xml:space="preserve">          </w:t>
      </w:r>
      <w:r w:rsidRPr="007E613F">
        <w:rPr>
          <w:rFonts w:ascii="標楷體" w:hAnsi="標楷體" w:hint="eastAsia"/>
          <w:color w:val="000000" w:themeColor="text1"/>
        </w:rPr>
        <w:t>年</w:t>
      </w:r>
      <w:r w:rsidRPr="007E613F">
        <w:rPr>
          <w:rFonts w:ascii="標楷體" w:hAnsi="標楷體"/>
          <w:color w:val="000000" w:themeColor="text1"/>
        </w:rPr>
        <w:t xml:space="preserve">       </w:t>
      </w:r>
      <w:r w:rsidRPr="00C755BC">
        <w:rPr>
          <w:rFonts w:ascii="標楷體" w:hAnsi="標楷體"/>
        </w:rPr>
        <w:t xml:space="preserve">   </w:t>
      </w:r>
      <w:r w:rsidRPr="00C755BC">
        <w:rPr>
          <w:rFonts w:ascii="標楷體" w:hAnsi="標楷體" w:hint="eastAsia"/>
        </w:rPr>
        <w:t>月</w:t>
      </w:r>
      <w:r w:rsidRPr="00C755BC">
        <w:rPr>
          <w:rFonts w:ascii="標楷體" w:hAnsi="標楷體"/>
        </w:rPr>
        <w:t xml:space="preserve">          </w:t>
      </w:r>
      <w:r w:rsidRPr="00C755BC">
        <w:rPr>
          <w:rFonts w:ascii="標楷體" w:hAnsi="標楷體" w:hint="eastAsia"/>
        </w:rPr>
        <w:t>日</w:t>
      </w:r>
    </w:p>
    <w:sectPr w:rsidR="00B45A04" w:rsidRPr="00C755BC" w:rsidSect="00754A21">
      <w:headerReference w:type="default" r:id="rId9"/>
      <w:footerReference w:type="default" r:id="rId10"/>
      <w:pgSz w:w="11907" w:h="16840" w:code="9"/>
      <w:pgMar w:top="284" w:right="454" w:bottom="709" w:left="28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317B" w14:textId="77777777" w:rsidR="00781870" w:rsidRDefault="00781870">
      <w:r>
        <w:separator/>
      </w:r>
    </w:p>
  </w:endnote>
  <w:endnote w:type="continuationSeparator" w:id="0">
    <w:p w14:paraId="3FAB5AC0" w14:textId="77777777" w:rsidR="00781870" w:rsidRDefault="0078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HeiB5-Medium">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4F67" w14:textId="2DE3FD65" w:rsidR="00D31B39" w:rsidRPr="00132B0B" w:rsidRDefault="00C40B81" w:rsidP="002A23A4">
    <w:pPr>
      <w:pStyle w:val="a9"/>
      <w:tabs>
        <w:tab w:val="clear" w:pos="4153"/>
        <w:tab w:val="clear" w:pos="8306"/>
        <w:tab w:val="center" w:pos="5387"/>
      </w:tabs>
      <w:rPr>
        <w:rFonts w:ascii="標楷體" w:hAnsi="標楷體"/>
      </w:rPr>
    </w:pPr>
    <w:r w:rsidRPr="007E613F">
      <w:rPr>
        <w:rStyle w:val="ad"/>
        <w:rFonts w:ascii="標楷體" w:hAnsi="標楷體" w:hint="eastAsia"/>
        <w:color w:val="000000" w:themeColor="text1"/>
      </w:rPr>
      <w:t>202</w:t>
    </w:r>
    <w:r w:rsidR="00CF6093">
      <w:rPr>
        <w:rStyle w:val="ad"/>
        <w:rFonts w:ascii="標楷體" w:hAnsi="標楷體" w:hint="eastAsia"/>
        <w:color w:val="000000" w:themeColor="text1"/>
      </w:rPr>
      <w:t>6</w:t>
    </w:r>
    <w:r w:rsidR="00132B0B" w:rsidRPr="007E613F">
      <w:rPr>
        <w:rStyle w:val="ad"/>
        <w:rFonts w:ascii="標楷體" w:hAnsi="標楷體" w:hint="eastAsia"/>
        <w:color w:val="000000" w:themeColor="text1"/>
      </w:rPr>
      <w:t>/</w:t>
    </w:r>
    <w:r w:rsidR="006829D5" w:rsidRPr="00C232F0">
      <w:rPr>
        <w:rStyle w:val="ad"/>
        <w:rFonts w:ascii="標楷體" w:hAnsi="標楷體"/>
        <w:color w:val="000000" w:themeColor="text1"/>
      </w:rPr>
      <w:t>0</w:t>
    </w:r>
    <w:r w:rsidR="0050227E">
      <w:rPr>
        <w:rStyle w:val="ad"/>
        <w:rFonts w:ascii="標楷體" w:hAnsi="標楷體" w:hint="eastAsia"/>
        <w:color w:val="000000" w:themeColor="text1"/>
      </w:rPr>
      <w:t>4</w:t>
    </w:r>
    <w:r w:rsidR="00132B0B" w:rsidRPr="00132B0B">
      <w:rPr>
        <w:rStyle w:val="ad"/>
        <w:rFonts w:ascii="標楷體" w:hAnsi="標楷體"/>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6A55" w14:textId="77777777" w:rsidR="00781870" w:rsidRDefault="00781870">
      <w:r>
        <w:separator/>
      </w:r>
    </w:p>
  </w:footnote>
  <w:footnote w:type="continuationSeparator" w:id="0">
    <w:p w14:paraId="2E987492" w14:textId="77777777" w:rsidR="00781870" w:rsidRDefault="0078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1C54" w14:textId="45336963" w:rsidR="00D31B39" w:rsidRDefault="0096148A">
    <w:pPr>
      <w:pStyle w:val="a8"/>
    </w:pPr>
    <w:r>
      <w:rPr>
        <w:noProof/>
      </w:rPr>
      <mc:AlternateContent>
        <mc:Choice Requires="wps">
          <w:drawing>
            <wp:anchor distT="0" distB="0" distL="114300" distR="114300" simplePos="0" relativeHeight="251657728" behindDoc="0" locked="0" layoutInCell="1" allowOverlap="1" wp14:anchorId="6B04D1D4" wp14:editId="4FFC3600">
              <wp:simplePos x="0" y="0"/>
              <wp:positionH relativeFrom="margin">
                <wp:posOffset>5635625</wp:posOffset>
              </wp:positionH>
              <wp:positionV relativeFrom="paragraph">
                <wp:posOffset>-175895</wp:posOffset>
              </wp:positionV>
              <wp:extent cx="1229096" cy="261257"/>
              <wp:effectExtent l="0" t="0" r="28575" b="247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096" cy="261257"/>
                      </a:xfrm>
                      <a:prstGeom prst="rect">
                        <a:avLst/>
                      </a:prstGeom>
                      <a:solidFill>
                        <a:srgbClr val="FFFFFF"/>
                      </a:solidFill>
                      <a:ln w="12700">
                        <a:solidFill>
                          <a:srgbClr val="000000"/>
                        </a:solidFill>
                        <a:miter lim="800000"/>
                        <a:headEnd/>
                        <a:tailEnd/>
                      </a:ln>
                    </wps:spPr>
                    <wps:txbx>
                      <w:txbxContent>
                        <w:p w14:paraId="13C837C5" w14:textId="77777777" w:rsidR="001C39BB" w:rsidRPr="00242684" w:rsidRDefault="00C40B81">
                          <w:pPr>
                            <w:rPr>
                              <w:b/>
                              <w:sz w:val="20"/>
                            </w:rPr>
                          </w:pPr>
                          <w:r w:rsidRPr="00242684">
                            <w:rPr>
                              <w:rFonts w:hint="eastAsia"/>
                              <w:b/>
                              <w:sz w:val="20"/>
                            </w:rPr>
                            <w:t>新興</w:t>
                          </w:r>
                          <w:r w:rsidR="001C39BB" w:rsidRPr="00242684">
                            <w:rPr>
                              <w:rFonts w:hint="eastAsia"/>
                              <w:b/>
                              <w:sz w:val="20"/>
                            </w:rPr>
                            <w:t>授信客戶適用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04D1D4" id="_x0000_t202" coordsize="21600,21600" o:spt="202" path="m,l,21600r21600,l21600,xe">
              <v:stroke joinstyle="miter"/>
              <v:path gradientshapeok="t" o:connecttype="rect"/>
            </v:shapetype>
            <v:shape id="文字方塊 2" o:spid="_x0000_s1027" type="#_x0000_t202" style="position:absolute;margin-left:443.75pt;margin-top:-13.85pt;width:96.8pt;height:20.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" strokeweight="1pt">
              <v:textbox>
                <w:txbxContent>
                  <w:p w14:paraId="13C837C5" w14:textId="77777777" w:rsidR="001C39BB" w:rsidRPr="00242684" w:rsidRDefault="00C40B81">
                    <w:pPr>
                      <w:rPr>
                        <w:b/>
                        <w:sz w:val="20"/>
                      </w:rPr>
                    </w:pPr>
                    <w:r w:rsidRPr="00242684">
                      <w:rPr>
                        <w:rFonts w:hint="eastAsia"/>
                        <w:b/>
                        <w:sz w:val="20"/>
                      </w:rPr>
                      <w:t>新興</w:t>
                    </w:r>
                    <w:r w:rsidR="001C39BB" w:rsidRPr="00242684">
                      <w:rPr>
                        <w:rFonts w:hint="eastAsia"/>
                        <w:b/>
                        <w:sz w:val="20"/>
                      </w:rPr>
                      <w:t>授信客戶適用</w:t>
                    </w:r>
                  </w:p>
                </w:txbxContent>
              </v:textbox>
              <w10:wrap anchorx="margin"/>
            </v:shape>
          </w:pict>
        </mc:Fallback>
      </mc:AlternateContent>
    </w:r>
    <w:r>
      <w:rPr>
        <w:noProof/>
      </w:rPr>
      <w:drawing>
        <wp:inline distT="0" distB="0" distL="0" distR="0" wp14:anchorId="1B9B77E2" wp14:editId="3EC5134E">
          <wp:extent cx="1335974" cy="3264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339" cy="3311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A67"/>
    <w:multiLevelType w:val="hybridMultilevel"/>
    <w:tmpl w:val="000AE5DC"/>
    <w:lvl w:ilvl="0" w:tplc="EB780950">
      <w:start w:val="1"/>
      <w:numFmt w:val="taiwaneseCountingThousand"/>
      <w:lvlText w:val="%1、"/>
      <w:lvlJc w:val="left"/>
      <w:pPr>
        <w:ind w:left="880" w:hanging="480"/>
      </w:pPr>
      <w:rPr>
        <w:rFonts w:hint="default"/>
        <w:sz w:val="20"/>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 w15:restartNumberingAfterBreak="0">
    <w:nsid w:val="0EFA320E"/>
    <w:multiLevelType w:val="hybridMultilevel"/>
    <w:tmpl w:val="17A42C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9D5BAC"/>
    <w:multiLevelType w:val="multilevel"/>
    <w:tmpl w:val="6276D13C"/>
    <w:lvl w:ilvl="0">
      <w:start w:val="1"/>
      <w:numFmt w:val="taiwaneseCountingThousand"/>
      <w:lvlText w:val="%1、"/>
      <w:lvlJc w:val="left"/>
      <w:pPr>
        <w:tabs>
          <w:tab w:val="num" w:pos="360"/>
        </w:tabs>
        <w:ind w:left="360" w:hanging="360"/>
      </w:pPr>
      <w:rPr>
        <w:rFonts w:hint="default"/>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8662470"/>
    <w:multiLevelType w:val="hybridMultilevel"/>
    <w:tmpl w:val="1676048E"/>
    <w:lvl w:ilvl="0" w:tplc="6B3C6F72">
      <w:start w:val="1"/>
      <w:numFmt w:val="taiwaneseCountingThousand"/>
      <w:lvlText w:val="%1、"/>
      <w:lvlJc w:val="left"/>
      <w:pPr>
        <w:ind w:left="880" w:hanging="480"/>
      </w:pPr>
      <w:rPr>
        <w:rFonts w:hint="default"/>
        <w:sz w:val="24"/>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 w15:restartNumberingAfterBreak="0">
    <w:nsid w:val="22961EF9"/>
    <w:multiLevelType w:val="hybridMultilevel"/>
    <w:tmpl w:val="1BF84292"/>
    <w:lvl w:ilvl="0" w:tplc="04090015">
      <w:start w:val="1"/>
      <w:numFmt w:val="taiwaneseCountingThousand"/>
      <w:lvlText w:val="%1、"/>
      <w:lvlJc w:val="left"/>
      <w:pPr>
        <w:ind w:left="764" w:hanging="480"/>
      </w:pPr>
    </w:lvl>
    <w:lvl w:ilvl="1" w:tplc="22A0C418">
      <w:start w:val="1"/>
      <w:numFmt w:val="taiwaneseCountingThousand"/>
      <w:lvlText w:val="(%2)"/>
      <w:lvlJc w:val="left"/>
      <w:pPr>
        <w:ind w:left="2095" w:hanging="480"/>
      </w:pPr>
      <w:rPr>
        <w:rFonts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15:restartNumberingAfterBreak="0">
    <w:nsid w:val="24BA3A67"/>
    <w:multiLevelType w:val="hybridMultilevel"/>
    <w:tmpl w:val="91749EB2"/>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28E81384"/>
    <w:multiLevelType w:val="hybridMultilevel"/>
    <w:tmpl w:val="CD1C3EE2"/>
    <w:lvl w:ilvl="0" w:tplc="6B3C6F72">
      <w:start w:val="1"/>
      <w:numFmt w:val="taiwaneseCountingThousand"/>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A5130A"/>
    <w:multiLevelType w:val="hybridMultilevel"/>
    <w:tmpl w:val="465A6578"/>
    <w:lvl w:ilvl="0" w:tplc="CB74D256">
      <w:start w:val="1"/>
      <w:numFmt w:val="taiwaneseCountingThousand"/>
      <w:lvlText w:val="(%1)"/>
      <w:lvlJc w:val="left"/>
      <w:pPr>
        <w:ind w:left="880" w:hanging="48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8" w15:restartNumberingAfterBreak="0">
    <w:nsid w:val="38C40855"/>
    <w:multiLevelType w:val="hybridMultilevel"/>
    <w:tmpl w:val="D8BE9FA4"/>
    <w:lvl w:ilvl="0" w:tplc="C4C65D40">
      <w:start w:val="1"/>
      <w:numFmt w:val="taiwaneseCountingThousand"/>
      <w:lvlText w:val="%1、"/>
      <w:lvlJc w:val="left"/>
      <w:pPr>
        <w:tabs>
          <w:tab w:val="num" w:pos="450"/>
        </w:tabs>
        <w:ind w:left="450" w:hanging="450"/>
      </w:pPr>
      <w:rPr>
        <w:rFonts w:ascii="Times New Roman" w:eastAsia="新細明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A109CB"/>
    <w:multiLevelType w:val="hybridMultilevel"/>
    <w:tmpl w:val="A300DA26"/>
    <w:lvl w:ilvl="0" w:tplc="6B3C6F72">
      <w:start w:val="1"/>
      <w:numFmt w:val="taiwaneseCountingThousand"/>
      <w:lvlText w:val="%1、"/>
      <w:lvlJc w:val="left"/>
      <w:pPr>
        <w:ind w:left="960" w:hanging="480"/>
      </w:pPr>
      <w:rPr>
        <w:rFonts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2557819"/>
    <w:multiLevelType w:val="multilevel"/>
    <w:tmpl w:val="F564A504"/>
    <w:lvl w:ilvl="0">
      <w:start w:val="1"/>
      <w:numFmt w:val="taiwaneseCountingThousand"/>
      <w:pStyle w:val="a"/>
      <w:lvlText w:val="%1、"/>
      <w:lvlJc w:val="left"/>
      <w:pPr>
        <w:ind w:left="1135" w:firstLine="0"/>
      </w:pPr>
      <w:rPr>
        <w:rFonts w:hint="eastAsia"/>
        <w:b w:val="0"/>
        <w:i w:val="0"/>
        <w:color w:val="auto"/>
        <w:sz w:val="24"/>
        <w:szCs w:val="24"/>
        <w:u w:val="none"/>
      </w:rPr>
    </w:lvl>
    <w:lvl w:ilvl="1">
      <w:start w:val="1"/>
      <w:numFmt w:val="taiwaneseCountingThousand"/>
      <w:pStyle w:val="a0"/>
      <w:lvlText w:val="(%2)"/>
      <w:lvlJc w:val="left"/>
      <w:pPr>
        <w:tabs>
          <w:tab w:val="num" w:pos="4622"/>
        </w:tabs>
        <w:ind w:left="4622" w:hanging="510"/>
      </w:pPr>
      <w:rPr>
        <w:rFonts w:ascii="標楷體" w:eastAsia="標楷體" w:hAnsi="標楷體" w:hint="default"/>
        <w:b w:val="0"/>
        <w:i w:val="0"/>
        <w:color w:val="auto"/>
        <w:sz w:val="16"/>
        <w:szCs w:val="16"/>
      </w:rPr>
    </w:lvl>
    <w:lvl w:ilvl="2">
      <w:start w:val="1"/>
      <w:numFmt w:val="decimal"/>
      <w:pStyle w:val="1"/>
      <w:lvlText w:val="%3."/>
      <w:lvlJc w:val="left"/>
      <w:pPr>
        <w:ind w:left="1727" w:hanging="480"/>
      </w:pPr>
      <w:rPr>
        <w:rFonts w:hint="eastAsia"/>
      </w:rPr>
    </w:lvl>
    <w:lvl w:ilvl="3">
      <w:start w:val="1"/>
      <w:numFmt w:val="decimal"/>
      <w:pStyle w:val="10"/>
      <w:lvlText w:val="(%4)"/>
      <w:lvlJc w:val="left"/>
      <w:pPr>
        <w:tabs>
          <w:tab w:val="num" w:pos="2041"/>
        </w:tabs>
        <w:ind w:left="2041" w:hanging="453"/>
      </w:pPr>
      <w:rPr>
        <w:rFonts w:ascii="Times New Roman" w:eastAsia="標楷體" w:hAnsi="Times New Roman" w:hint="default"/>
        <w:b w:val="0"/>
        <w:i w:val="0"/>
        <w:color w:val="auto"/>
        <w:sz w:val="24"/>
      </w:rPr>
    </w:lvl>
    <w:lvl w:ilvl="4">
      <w:start w:val="1"/>
      <w:numFmt w:val="upperLetter"/>
      <w:pStyle w:val="A1"/>
      <w:lvlText w:val="%5."/>
      <w:lvlJc w:val="left"/>
      <w:pPr>
        <w:tabs>
          <w:tab w:val="num" w:pos="2381"/>
        </w:tabs>
        <w:ind w:left="2381" w:hanging="340"/>
      </w:pPr>
      <w:rPr>
        <w:rFonts w:ascii="Times New Roman" w:eastAsia="標楷體" w:hAnsi="Times New Roman" w:hint="default"/>
        <w:b w:val="0"/>
        <w:i w:val="0"/>
        <w:color w:val="auto"/>
        <w:sz w:val="24"/>
      </w:rPr>
    </w:lvl>
    <w:lvl w:ilvl="5">
      <w:start w:val="1"/>
      <w:numFmt w:val="lowerLetter"/>
      <w:lvlText w:val="%6."/>
      <w:lvlJc w:val="left"/>
      <w:pPr>
        <w:tabs>
          <w:tab w:val="num" w:pos="2722"/>
        </w:tabs>
        <w:ind w:left="2722" w:hanging="341"/>
      </w:pPr>
      <w:rPr>
        <w:rFonts w:ascii="Times New Roman" w:eastAsia="標楷體" w:hAnsi="Times New Roman" w:hint="default"/>
        <w:b w:val="0"/>
        <w:i w:val="0"/>
        <w:color w:val="auto"/>
        <w:sz w:val="24"/>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1" w15:restartNumberingAfterBreak="0">
    <w:nsid w:val="4623788F"/>
    <w:multiLevelType w:val="hybridMultilevel"/>
    <w:tmpl w:val="9C26F7D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68F2168"/>
    <w:multiLevelType w:val="hybridMultilevel"/>
    <w:tmpl w:val="E034D256"/>
    <w:lvl w:ilvl="0" w:tplc="FFFFFFFF">
      <w:start w:val="1"/>
      <w:numFmt w:val="taiwaneseCountingThousand"/>
      <w:lvlText w:val="(%1)"/>
      <w:lvlJc w:val="left"/>
      <w:pPr>
        <w:ind w:left="1046" w:hanging="480"/>
      </w:pPr>
      <w:rPr>
        <w:rFonts w:hint="eastAsia"/>
      </w:rPr>
    </w:lvl>
    <w:lvl w:ilvl="1" w:tplc="FFFFFFFF">
      <w:start w:val="1"/>
      <w:numFmt w:val="taiwaneseCountingThousand"/>
      <w:lvlText w:val="(%2)"/>
      <w:lvlJc w:val="left"/>
      <w:pPr>
        <w:ind w:left="1526" w:hanging="480"/>
      </w:pPr>
      <w:rPr>
        <w:rFonts w:hint="eastAsia"/>
      </w:r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13" w15:restartNumberingAfterBreak="0">
    <w:nsid w:val="4B8567EF"/>
    <w:multiLevelType w:val="hybridMultilevel"/>
    <w:tmpl w:val="FCBE9CE6"/>
    <w:lvl w:ilvl="0" w:tplc="2C6CA76A">
      <w:start w:val="1"/>
      <w:numFmt w:val="decimalFullWidth"/>
      <w:lvlText w:val="（%1）"/>
      <w:lvlJc w:val="left"/>
      <w:pPr>
        <w:tabs>
          <w:tab w:val="num" w:pos="848"/>
        </w:tabs>
        <w:ind w:left="848" w:hanging="735"/>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4" w15:restartNumberingAfterBreak="0">
    <w:nsid w:val="56803B17"/>
    <w:multiLevelType w:val="hybridMultilevel"/>
    <w:tmpl w:val="4B4613A2"/>
    <w:lvl w:ilvl="0" w:tplc="04488D52">
      <w:start w:val="1"/>
      <w:numFmt w:val="taiwaneseCountingThousand"/>
      <w:lvlText w:val="(%1)"/>
      <w:lvlJc w:val="left"/>
      <w:pPr>
        <w:ind w:left="1046" w:hanging="480"/>
      </w:pPr>
      <w:rPr>
        <w:rFonts w:hint="eastAsia"/>
      </w:rPr>
    </w:lvl>
    <w:lvl w:ilvl="1" w:tplc="04488D52">
      <w:start w:val="1"/>
      <w:numFmt w:val="taiwaneseCountingThousand"/>
      <w:lvlText w:val="(%2)"/>
      <w:lvlJc w:val="left"/>
      <w:pPr>
        <w:ind w:left="764" w:hanging="480"/>
      </w:pPr>
      <w:rPr>
        <w:rFonts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C8D5CBC"/>
    <w:multiLevelType w:val="hybridMultilevel"/>
    <w:tmpl w:val="CD8AB7EC"/>
    <w:lvl w:ilvl="0" w:tplc="CB74D256">
      <w:start w:val="1"/>
      <w:numFmt w:val="taiwaneseCountingThousand"/>
      <w:lvlText w:val="(%1)"/>
      <w:lvlJc w:val="left"/>
      <w:pPr>
        <w:ind w:left="880" w:hanging="48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6" w15:restartNumberingAfterBreak="0">
    <w:nsid w:val="6AFB6AFC"/>
    <w:multiLevelType w:val="hybridMultilevel"/>
    <w:tmpl w:val="3C666B62"/>
    <w:lvl w:ilvl="0" w:tplc="D96827D8">
      <w:start w:val="4"/>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2336F08"/>
    <w:multiLevelType w:val="hybridMultilevel"/>
    <w:tmpl w:val="4880AC9C"/>
    <w:lvl w:ilvl="0" w:tplc="D7B60B06">
      <w:start w:val="1"/>
      <w:numFmt w:val="taiwaneseCountingThousand"/>
      <w:lvlText w:val="%1、"/>
      <w:lvlJc w:val="left"/>
      <w:pPr>
        <w:tabs>
          <w:tab w:val="num" w:pos="480"/>
        </w:tabs>
        <w:ind w:left="480" w:hanging="480"/>
      </w:pPr>
      <w:rPr>
        <w:rFonts w:ascii="Times New Roman" w:eastAsia="新細明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8D713BF"/>
    <w:multiLevelType w:val="hybridMultilevel"/>
    <w:tmpl w:val="87D8E2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E3468C"/>
    <w:multiLevelType w:val="multilevel"/>
    <w:tmpl w:val="43A22964"/>
    <w:lvl w:ilvl="0">
      <w:start w:val="1"/>
      <w:numFmt w:val="taiwaneseCountingThousand"/>
      <w:lvlText w:val="%1、"/>
      <w:lvlJc w:val="left"/>
      <w:pPr>
        <w:tabs>
          <w:tab w:val="num" w:pos="360"/>
        </w:tabs>
        <w:ind w:left="454" w:hanging="454"/>
      </w:pPr>
      <w:rPr>
        <w:rFonts w:hint="default"/>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7E666E08"/>
    <w:multiLevelType w:val="hybridMultilevel"/>
    <w:tmpl w:val="F08E37E0"/>
    <w:lvl w:ilvl="0" w:tplc="CB74D256">
      <w:start w:val="1"/>
      <w:numFmt w:val="taiwaneseCountingThousand"/>
      <w:lvlText w:val="(%1)"/>
      <w:lvlJc w:val="left"/>
      <w:pPr>
        <w:ind w:left="880" w:hanging="48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num w:numId="1" w16cid:durableId="288779322">
    <w:abstractNumId w:val="8"/>
  </w:num>
  <w:num w:numId="2" w16cid:durableId="1770270961">
    <w:abstractNumId w:val="17"/>
  </w:num>
  <w:num w:numId="3" w16cid:durableId="664549796">
    <w:abstractNumId w:val="13"/>
  </w:num>
  <w:num w:numId="4" w16cid:durableId="1036082355">
    <w:abstractNumId w:val="11"/>
  </w:num>
  <w:num w:numId="5" w16cid:durableId="1037119920">
    <w:abstractNumId w:val="10"/>
  </w:num>
  <w:num w:numId="6" w16cid:durableId="428039964">
    <w:abstractNumId w:val="2"/>
  </w:num>
  <w:num w:numId="7" w16cid:durableId="1240677576">
    <w:abstractNumId w:val="19"/>
  </w:num>
  <w:num w:numId="8" w16cid:durableId="1930195482">
    <w:abstractNumId w:val="9"/>
  </w:num>
  <w:num w:numId="9" w16cid:durableId="904297099">
    <w:abstractNumId w:val="6"/>
  </w:num>
  <w:num w:numId="10" w16cid:durableId="698363058">
    <w:abstractNumId w:val="10"/>
  </w:num>
  <w:num w:numId="11" w16cid:durableId="1108545753">
    <w:abstractNumId w:val="10"/>
  </w:num>
  <w:num w:numId="12" w16cid:durableId="1454908303">
    <w:abstractNumId w:val="10"/>
  </w:num>
  <w:num w:numId="13" w16cid:durableId="16740369">
    <w:abstractNumId w:val="10"/>
  </w:num>
  <w:num w:numId="14" w16cid:durableId="608396270">
    <w:abstractNumId w:val="0"/>
  </w:num>
  <w:num w:numId="15" w16cid:durableId="1985426930">
    <w:abstractNumId w:val="15"/>
  </w:num>
  <w:num w:numId="16" w16cid:durableId="663509910">
    <w:abstractNumId w:val="20"/>
  </w:num>
  <w:num w:numId="17" w16cid:durableId="245699591">
    <w:abstractNumId w:val="7"/>
  </w:num>
  <w:num w:numId="18" w16cid:durableId="1194810980">
    <w:abstractNumId w:val="3"/>
  </w:num>
  <w:num w:numId="19" w16cid:durableId="2091267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5245189">
    <w:abstractNumId w:val="10"/>
  </w:num>
  <w:num w:numId="21" w16cid:durableId="1727144870">
    <w:abstractNumId w:val="10"/>
  </w:num>
  <w:num w:numId="22" w16cid:durableId="1692878560">
    <w:abstractNumId w:val="4"/>
  </w:num>
  <w:num w:numId="23" w16cid:durableId="354619101">
    <w:abstractNumId w:val="1"/>
  </w:num>
  <w:num w:numId="24" w16cid:durableId="336621881">
    <w:abstractNumId w:val="10"/>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3666265">
    <w:abstractNumId w:val="14"/>
  </w:num>
  <w:num w:numId="26" w16cid:durableId="711536344">
    <w:abstractNumId w:val="18"/>
  </w:num>
  <w:num w:numId="27" w16cid:durableId="111840392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044207">
    <w:abstractNumId w:val="5"/>
  </w:num>
  <w:num w:numId="29" w16cid:durableId="1850439158">
    <w:abstractNumId w:val="16"/>
  </w:num>
  <w:num w:numId="30" w16cid:durableId="1438060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L96SAKyY3gN4weH+lzdE8u2n/dnmIy0ajmIks02w9QwjqfslSPCfXDhdX/Tn9fKtqN1/MlhisnQNVyNyHjxsg==" w:salt="QxOco5LRpPd/w1tZN6hRbg=="/>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D2"/>
    <w:rsid w:val="00000975"/>
    <w:rsid w:val="00000F99"/>
    <w:rsid w:val="000014C4"/>
    <w:rsid w:val="00001FCD"/>
    <w:rsid w:val="00014E27"/>
    <w:rsid w:val="00026396"/>
    <w:rsid w:val="00030B1D"/>
    <w:rsid w:val="0003619E"/>
    <w:rsid w:val="000448CF"/>
    <w:rsid w:val="00051E6B"/>
    <w:rsid w:val="00053CA0"/>
    <w:rsid w:val="00054798"/>
    <w:rsid w:val="00054A7D"/>
    <w:rsid w:val="00056DA6"/>
    <w:rsid w:val="000638C6"/>
    <w:rsid w:val="00066E4F"/>
    <w:rsid w:val="00084230"/>
    <w:rsid w:val="00091F52"/>
    <w:rsid w:val="00096460"/>
    <w:rsid w:val="00097723"/>
    <w:rsid w:val="000A2619"/>
    <w:rsid w:val="000B20B2"/>
    <w:rsid w:val="000B2782"/>
    <w:rsid w:val="000C1837"/>
    <w:rsid w:val="000F1D5C"/>
    <w:rsid w:val="000F3403"/>
    <w:rsid w:val="000F49E2"/>
    <w:rsid w:val="00113C74"/>
    <w:rsid w:val="001212B1"/>
    <w:rsid w:val="00122445"/>
    <w:rsid w:val="001301BB"/>
    <w:rsid w:val="00132B0B"/>
    <w:rsid w:val="00137AFF"/>
    <w:rsid w:val="00142449"/>
    <w:rsid w:val="0014277F"/>
    <w:rsid w:val="001457E2"/>
    <w:rsid w:val="0015071F"/>
    <w:rsid w:val="001508CD"/>
    <w:rsid w:val="001541BB"/>
    <w:rsid w:val="0015516F"/>
    <w:rsid w:val="00156498"/>
    <w:rsid w:val="0016471D"/>
    <w:rsid w:val="00165A1F"/>
    <w:rsid w:val="0017397E"/>
    <w:rsid w:val="00181BFC"/>
    <w:rsid w:val="00182FC7"/>
    <w:rsid w:val="0019646C"/>
    <w:rsid w:val="00197A77"/>
    <w:rsid w:val="001A0F44"/>
    <w:rsid w:val="001A3145"/>
    <w:rsid w:val="001A48BD"/>
    <w:rsid w:val="001B3C28"/>
    <w:rsid w:val="001B6E6B"/>
    <w:rsid w:val="001C39BB"/>
    <w:rsid w:val="001D3378"/>
    <w:rsid w:val="001F5E7B"/>
    <w:rsid w:val="001F6A69"/>
    <w:rsid w:val="001F6A9C"/>
    <w:rsid w:val="001F7666"/>
    <w:rsid w:val="00200D9B"/>
    <w:rsid w:val="00202264"/>
    <w:rsid w:val="002042A9"/>
    <w:rsid w:val="00206929"/>
    <w:rsid w:val="0021184D"/>
    <w:rsid w:val="00220FBA"/>
    <w:rsid w:val="00221A7B"/>
    <w:rsid w:val="00223830"/>
    <w:rsid w:val="00227FB2"/>
    <w:rsid w:val="002305D2"/>
    <w:rsid w:val="0023333C"/>
    <w:rsid w:val="0023727D"/>
    <w:rsid w:val="0023792D"/>
    <w:rsid w:val="0024247A"/>
    <w:rsid w:val="00242684"/>
    <w:rsid w:val="0025272F"/>
    <w:rsid w:val="0025333F"/>
    <w:rsid w:val="00253493"/>
    <w:rsid w:val="00254026"/>
    <w:rsid w:val="002624F9"/>
    <w:rsid w:val="002657FA"/>
    <w:rsid w:val="00270F7C"/>
    <w:rsid w:val="00273438"/>
    <w:rsid w:val="0027378B"/>
    <w:rsid w:val="0027773B"/>
    <w:rsid w:val="002813FE"/>
    <w:rsid w:val="002904BB"/>
    <w:rsid w:val="002932F0"/>
    <w:rsid w:val="00296149"/>
    <w:rsid w:val="0029623F"/>
    <w:rsid w:val="002A2116"/>
    <w:rsid w:val="002A23A4"/>
    <w:rsid w:val="002B0107"/>
    <w:rsid w:val="002B243F"/>
    <w:rsid w:val="002B4065"/>
    <w:rsid w:val="002B7742"/>
    <w:rsid w:val="002B7FA4"/>
    <w:rsid w:val="002C5DB8"/>
    <w:rsid w:val="002D4D33"/>
    <w:rsid w:val="002D5731"/>
    <w:rsid w:val="002F5877"/>
    <w:rsid w:val="003031B0"/>
    <w:rsid w:val="00311220"/>
    <w:rsid w:val="0031148E"/>
    <w:rsid w:val="00311C6D"/>
    <w:rsid w:val="00313A50"/>
    <w:rsid w:val="00317891"/>
    <w:rsid w:val="00326488"/>
    <w:rsid w:val="003310D2"/>
    <w:rsid w:val="00336826"/>
    <w:rsid w:val="00347551"/>
    <w:rsid w:val="00350164"/>
    <w:rsid w:val="00350720"/>
    <w:rsid w:val="00351678"/>
    <w:rsid w:val="003518C0"/>
    <w:rsid w:val="00372CE1"/>
    <w:rsid w:val="00374E63"/>
    <w:rsid w:val="0037514F"/>
    <w:rsid w:val="00377D1E"/>
    <w:rsid w:val="00380CE6"/>
    <w:rsid w:val="003940AD"/>
    <w:rsid w:val="0039573D"/>
    <w:rsid w:val="003A3FAD"/>
    <w:rsid w:val="003C1928"/>
    <w:rsid w:val="003C1975"/>
    <w:rsid w:val="003C2847"/>
    <w:rsid w:val="003C71A2"/>
    <w:rsid w:val="003C7C95"/>
    <w:rsid w:val="003D099B"/>
    <w:rsid w:val="003E0B14"/>
    <w:rsid w:val="003E0C26"/>
    <w:rsid w:val="003E5B6B"/>
    <w:rsid w:val="003F08CF"/>
    <w:rsid w:val="003F0A6B"/>
    <w:rsid w:val="003F1C30"/>
    <w:rsid w:val="00402BDB"/>
    <w:rsid w:val="00412455"/>
    <w:rsid w:val="0043686C"/>
    <w:rsid w:val="00443F8B"/>
    <w:rsid w:val="00447C92"/>
    <w:rsid w:val="004519C6"/>
    <w:rsid w:val="0045433E"/>
    <w:rsid w:val="00462156"/>
    <w:rsid w:val="0046397D"/>
    <w:rsid w:val="0046731E"/>
    <w:rsid w:val="00474165"/>
    <w:rsid w:val="004741F8"/>
    <w:rsid w:val="00474742"/>
    <w:rsid w:val="00481B3B"/>
    <w:rsid w:val="00490355"/>
    <w:rsid w:val="00490B58"/>
    <w:rsid w:val="00493441"/>
    <w:rsid w:val="00497282"/>
    <w:rsid w:val="004A1664"/>
    <w:rsid w:val="004A3B93"/>
    <w:rsid w:val="004A5B28"/>
    <w:rsid w:val="004A6C94"/>
    <w:rsid w:val="004B0303"/>
    <w:rsid w:val="004B261E"/>
    <w:rsid w:val="004B3EDB"/>
    <w:rsid w:val="004B5FC5"/>
    <w:rsid w:val="004B7021"/>
    <w:rsid w:val="004B7238"/>
    <w:rsid w:val="004C30F5"/>
    <w:rsid w:val="004D3FA8"/>
    <w:rsid w:val="004F2CB1"/>
    <w:rsid w:val="004F455F"/>
    <w:rsid w:val="004F554B"/>
    <w:rsid w:val="0050227E"/>
    <w:rsid w:val="005034B7"/>
    <w:rsid w:val="0050560F"/>
    <w:rsid w:val="00512A6B"/>
    <w:rsid w:val="00513BD0"/>
    <w:rsid w:val="00516472"/>
    <w:rsid w:val="00520E3E"/>
    <w:rsid w:val="00524B8B"/>
    <w:rsid w:val="005314B6"/>
    <w:rsid w:val="00543ED2"/>
    <w:rsid w:val="00545406"/>
    <w:rsid w:val="00545E0D"/>
    <w:rsid w:val="00552428"/>
    <w:rsid w:val="0055380E"/>
    <w:rsid w:val="00572F28"/>
    <w:rsid w:val="00574B5B"/>
    <w:rsid w:val="005921C5"/>
    <w:rsid w:val="00592256"/>
    <w:rsid w:val="005974D8"/>
    <w:rsid w:val="005A26FE"/>
    <w:rsid w:val="005A44A6"/>
    <w:rsid w:val="005A7A29"/>
    <w:rsid w:val="005C3A22"/>
    <w:rsid w:val="005D7E3D"/>
    <w:rsid w:val="005E66B1"/>
    <w:rsid w:val="005E6DD4"/>
    <w:rsid w:val="005E782D"/>
    <w:rsid w:val="005E7F2E"/>
    <w:rsid w:val="005F008C"/>
    <w:rsid w:val="005F23E3"/>
    <w:rsid w:val="005F2F8B"/>
    <w:rsid w:val="00606AD7"/>
    <w:rsid w:val="00610F11"/>
    <w:rsid w:val="006204A6"/>
    <w:rsid w:val="0062377D"/>
    <w:rsid w:val="00623CE2"/>
    <w:rsid w:val="00624FC9"/>
    <w:rsid w:val="0063026C"/>
    <w:rsid w:val="00633BDC"/>
    <w:rsid w:val="00634DBD"/>
    <w:rsid w:val="00637CF2"/>
    <w:rsid w:val="006454B8"/>
    <w:rsid w:val="00651738"/>
    <w:rsid w:val="0065576E"/>
    <w:rsid w:val="00663CFF"/>
    <w:rsid w:val="00667351"/>
    <w:rsid w:val="0067516B"/>
    <w:rsid w:val="006829D5"/>
    <w:rsid w:val="006A226E"/>
    <w:rsid w:val="006A73B1"/>
    <w:rsid w:val="006B1B61"/>
    <w:rsid w:val="006B1D4F"/>
    <w:rsid w:val="006B7182"/>
    <w:rsid w:val="006C503D"/>
    <w:rsid w:val="006C5E9F"/>
    <w:rsid w:val="006E6EC3"/>
    <w:rsid w:val="006F1A6D"/>
    <w:rsid w:val="006F6088"/>
    <w:rsid w:val="007008B4"/>
    <w:rsid w:val="00705493"/>
    <w:rsid w:val="00705921"/>
    <w:rsid w:val="00712127"/>
    <w:rsid w:val="00714DB4"/>
    <w:rsid w:val="00722424"/>
    <w:rsid w:val="00733C56"/>
    <w:rsid w:val="00733EF5"/>
    <w:rsid w:val="007403B0"/>
    <w:rsid w:val="00745012"/>
    <w:rsid w:val="007472B2"/>
    <w:rsid w:val="00754A21"/>
    <w:rsid w:val="007603EC"/>
    <w:rsid w:val="0076669C"/>
    <w:rsid w:val="00781870"/>
    <w:rsid w:val="00781C6E"/>
    <w:rsid w:val="007827EF"/>
    <w:rsid w:val="007921C4"/>
    <w:rsid w:val="007940C1"/>
    <w:rsid w:val="007950ED"/>
    <w:rsid w:val="00795D30"/>
    <w:rsid w:val="007A4ABD"/>
    <w:rsid w:val="007A6EE1"/>
    <w:rsid w:val="007A76CC"/>
    <w:rsid w:val="007C3FB0"/>
    <w:rsid w:val="007D3F11"/>
    <w:rsid w:val="007D5983"/>
    <w:rsid w:val="007D6548"/>
    <w:rsid w:val="007E613F"/>
    <w:rsid w:val="007E69D6"/>
    <w:rsid w:val="007E7C15"/>
    <w:rsid w:val="00821930"/>
    <w:rsid w:val="008302FA"/>
    <w:rsid w:val="00846260"/>
    <w:rsid w:val="00850393"/>
    <w:rsid w:val="0085380A"/>
    <w:rsid w:val="0085603F"/>
    <w:rsid w:val="00857B65"/>
    <w:rsid w:val="00861875"/>
    <w:rsid w:val="00861CFD"/>
    <w:rsid w:val="00871925"/>
    <w:rsid w:val="00872077"/>
    <w:rsid w:val="00873A19"/>
    <w:rsid w:val="00882604"/>
    <w:rsid w:val="008855A0"/>
    <w:rsid w:val="00886504"/>
    <w:rsid w:val="00886C3A"/>
    <w:rsid w:val="00891212"/>
    <w:rsid w:val="008958FE"/>
    <w:rsid w:val="008A0A16"/>
    <w:rsid w:val="008A0F0E"/>
    <w:rsid w:val="008A20EB"/>
    <w:rsid w:val="008A277D"/>
    <w:rsid w:val="008B0403"/>
    <w:rsid w:val="008B66F5"/>
    <w:rsid w:val="008B7A6B"/>
    <w:rsid w:val="008C03B9"/>
    <w:rsid w:val="008C03D3"/>
    <w:rsid w:val="008C4E9F"/>
    <w:rsid w:val="008C5DBB"/>
    <w:rsid w:val="008D0259"/>
    <w:rsid w:val="008D0CAA"/>
    <w:rsid w:val="008D29AF"/>
    <w:rsid w:val="008E1C30"/>
    <w:rsid w:val="008E48CC"/>
    <w:rsid w:val="008E4C4B"/>
    <w:rsid w:val="008E7377"/>
    <w:rsid w:val="008E7915"/>
    <w:rsid w:val="008F241F"/>
    <w:rsid w:val="008F674F"/>
    <w:rsid w:val="00902DF1"/>
    <w:rsid w:val="00907D6E"/>
    <w:rsid w:val="00920881"/>
    <w:rsid w:val="00925192"/>
    <w:rsid w:val="009273F0"/>
    <w:rsid w:val="009362B1"/>
    <w:rsid w:val="00943B56"/>
    <w:rsid w:val="0096148A"/>
    <w:rsid w:val="009630D9"/>
    <w:rsid w:val="009647F8"/>
    <w:rsid w:val="0096647D"/>
    <w:rsid w:val="00967DCB"/>
    <w:rsid w:val="00970011"/>
    <w:rsid w:val="00972A93"/>
    <w:rsid w:val="00974C0E"/>
    <w:rsid w:val="00976FEC"/>
    <w:rsid w:val="009829CB"/>
    <w:rsid w:val="009840C7"/>
    <w:rsid w:val="009842FF"/>
    <w:rsid w:val="009904D9"/>
    <w:rsid w:val="0099301F"/>
    <w:rsid w:val="009A31A4"/>
    <w:rsid w:val="009A330E"/>
    <w:rsid w:val="009B053F"/>
    <w:rsid w:val="009C11DE"/>
    <w:rsid w:val="009C74A0"/>
    <w:rsid w:val="009D443D"/>
    <w:rsid w:val="009D4550"/>
    <w:rsid w:val="009D782A"/>
    <w:rsid w:val="009E074A"/>
    <w:rsid w:val="009E5669"/>
    <w:rsid w:val="009E594A"/>
    <w:rsid w:val="009E6302"/>
    <w:rsid w:val="009F043A"/>
    <w:rsid w:val="009F1840"/>
    <w:rsid w:val="009F3943"/>
    <w:rsid w:val="009F7A4D"/>
    <w:rsid w:val="00A14EA6"/>
    <w:rsid w:val="00A202E8"/>
    <w:rsid w:val="00A23411"/>
    <w:rsid w:val="00A27E8E"/>
    <w:rsid w:val="00A33078"/>
    <w:rsid w:val="00A35B47"/>
    <w:rsid w:val="00A42875"/>
    <w:rsid w:val="00A42F3B"/>
    <w:rsid w:val="00A5450E"/>
    <w:rsid w:val="00A80D73"/>
    <w:rsid w:val="00A865C4"/>
    <w:rsid w:val="00A86E49"/>
    <w:rsid w:val="00A915A0"/>
    <w:rsid w:val="00A924BA"/>
    <w:rsid w:val="00AA02A8"/>
    <w:rsid w:val="00AA155E"/>
    <w:rsid w:val="00AA21C2"/>
    <w:rsid w:val="00AA66AA"/>
    <w:rsid w:val="00AA69CF"/>
    <w:rsid w:val="00AB42E8"/>
    <w:rsid w:val="00AB54B0"/>
    <w:rsid w:val="00AC71C7"/>
    <w:rsid w:val="00AE04DA"/>
    <w:rsid w:val="00AE22C5"/>
    <w:rsid w:val="00AE6294"/>
    <w:rsid w:val="00AF6426"/>
    <w:rsid w:val="00B027C1"/>
    <w:rsid w:val="00B02898"/>
    <w:rsid w:val="00B0444F"/>
    <w:rsid w:val="00B15A7E"/>
    <w:rsid w:val="00B16A01"/>
    <w:rsid w:val="00B22C08"/>
    <w:rsid w:val="00B25BD4"/>
    <w:rsid w:val="00B26845"/>
    <w:rsid w:val="00B450FA"/>
    <w:rsid w:val="00B45A04"/>
    <w:rsid w:val="00B54EE0"/>
    <w:rsid w:val="00B61D54"/>
    <w:rsid w:val="00B63508"/>
    <w:rsid w:val="00B70498"/>
    <w:rsid w:val="00B76468"/>
    <w:rsid w:val="00B91744"/>
    <w:rsid w:val="00BB4E81"/>
    <w:rsid w:val="00BD06FD"/>
    <w:rsid w:val="00BD0AD0"/>
    <w:rsid w:val="00BD72DE"/>
    <w:rsid w:val="00BE2CF4"/>
    <w:rsid w:val="00BE2F0C"/>
    <w:rsid w:val="00BF1044"/>
    <w:rsid w:val="00C07883"/>
    <w:rsid w:val="00C078A8"/>
    <w:rsid w:val="00C232F0"/>
    <w:rsid w:val="00C374E5"/>
    <w:rsid w:val="00C40B81"/>
    <w:rsid w:val="00C437B7"/>
    <w:rsid w:val="00C531A2"/>
    <w:rsid w:val="00C542FE"/>
    <w:rsid w:val="00C55611"/>
    <w:rsid w:val="00C55D4C"/>
    <w:rsid w:val="00C612C0"/>
    <w:rsid w:val="00C62A9F"/>
    <w:rsid w:val="00C755BC"/>
    <w:rsid w:val="00C807EE"/>
    <w:rsid w:val="00C9208B"/>
    <w:rsid w:val="00CA0BF6"/>
    <w:rsid w:val="00CA2079"/>
    <w:rsid w:val="00CA35C9"/>
    <w:rsid w:val="00CB27E2"/>
    <w:rsid w:val="00CC1D3D"/>
    <w:rsid w:val="00CD27E5"/>
    <w:rsid w:val="00CD3018"/>
    <w:rsid w:val="00CD7664"/>
    <w:rsid w:val="00CE2311"/>
    <w:rsid w:val="00CF6093"/>
    <w:rsid w:val="00CF6897"/>
    <w:rsid w:val="00D02615"/>
    <w:rsid w:val="00D035D0"/>
    <w:rsid w:val="00D04FBE"/>
    <w:rsid w:val="00D0522D"/>
    <w:rsid w:val="00D07DFB"/>
    <w:rsid w:val="00D1403D"/>
    <w:rsid w:val="00D22C58"/>
    <w:rsid w:val="00D31B39"/>
    <w:rsid w:val="00D37BB9"/>
    <w:rsid w:val="00D51120"/>
    <w:rsid w:val="00D52438"/>
    <w:rsid w:val="00D60A6A"/>
    <w:rsid w:val="00D61C74"/>
    <w:rsid w:val="00D63F49"/>
    <w:rsid w:val="00D642AA"/>
    <w:rsid w:val="00D67F41"/>
    <w:rsid w:val="00D767F5"/>
    <w:rsid w:val="00D8257C"/>
    <w:rsid w:val="00D875AA"/>
    <w:rsid w:val="00D90096"/>
    <w:rsid w:val="00D95BBA"/>
    <w:rsid w:val="00DA2338"/>
    <w:rsid w:val="00DA4CC1"/>
    <w:rsid w:val="00DB4803"/>
    <w:rsid w:val="00DB5AAC"/>
    <w:rsid w:val="00DB6071"/>
    <w:rsid w:val="00DC2690"/>
    <w:rsid w:val="00DD038B"/>
    <w:rsid w:val="00DD22F7"/>
    <w:rsid w:val="00DD50A4"/>
    <w:rsid w:val="00DE0B3E"/>
    <w:rsid w:val="00DF56B5"/>
    <w:rsid w:val="00E01C45"/>
    <w:rsid w:val="00E0305D"/>
    <w:rsid w:val="00E0745F"/>
    <w:rsid w:val="00E10260"/>
    <w:rsid w:val="00E12269"/>
    <w:rsid w:val="00E13546"/>
    <w:rsid w:val="00E272B3"/>
    <w:rsid w:val="00E3793E"/>
    <w:rsid w:val="00E5076E"/>
    <w:rsid w:val="00E52132"/>
    <w:rsid w:val="00E527B6"/>
    <w:rsid w:val="00E54CBB"/>
    <w:rsid w:val="00E55142"/>
    <w:rsid w:val="00E569C5"/>
    <w:rsid w:val="00E600F7"/>
    <w:rsid w:val="00E60585"/>
    <w:rsid w:val="00E64CC0"/>
    <w:rsid w:val="00E65A59"/>
    <w:rsid w:val="00E66ECF"/>
    <w:rsid w:val="00E77DE1"/>
    <w:rsid w:val="00E804D9"/>
    <w:rsid w:val="00E90DB4"/>
    <w:rsid w:val="00E92F89"/>
    <w:rsid w:val="00EA6F1B"/>
    <w:rsid w:val="00EB6EB0"/>
    <w:rsid w:val="00EC3A5F"/>
    <w:rsid w:val="00EC57CB"/>
    <w:rsid w:val="00ED0918"/>
    <w:rsid w:val="00EE2B8D"/>
    <w:rsid w:val="00EE3865"/>
    <w:rsid w:val="00EF39ED"/>
    <w:rsid w:val="00EF56F7"/>
    <w:rsid w:val="00F05253"/>
    <w:rsid w:val="00F05E10"/>
    <w:rsid w:val="00F11E92"/>
    <w:rsid w:val="00F14DF0"/>
    <w:rsid w:val="00F14F98"/>
    <w:rsid w:val="00F307E0"/>
    <w:rsid w:val="00F34DAB"/>
    <w:rsid w:val="00F35A1E"/>
    <w:rsid w:val="00F4759B"/>
    <w:rsid w:val="00F6183D"/>
    <w:rsid w:val="00F66C0A"/>
    <w:rsid w:val="00F750C4"/>
    <w:rsid w:val="00F77B86"/>
    <w:rsid w:val="00F80165"/>
    <w:rsid w:val="00F8683C"/>
    <w:rsid w:val="00F8763D"/>
    <w:rsid w:val="00F9032C"/>
    <w:rsid w:val="00F939F2"/>
    <w:rsid w:val="00F944DE"/>
    <w:rsid w:val="00F94DE7"/>
    <w:rsid w:val="00F95B2D"/>
    <w:rsid w:val="00FA4465"/>
    <w:rsid w:val="00FA48BF"/>
    <w:rsid w:val="00FA704F"/>
    <w:rsid w:val="00FB0BB7"/>
    <w:rsid w:val="00FB28C6"/>
    <w:rsid w:val="00FB51F1"/>
    <w:rsid w:val="00FC1092"/>
    <w:rsid w:val="00FC6C52"/>
    <w:rsid w:val="00FD71AF"/>
    <w:rsid w:val="00FE4960"/>
    <w:rsid w:val="00FE7117"/>
    <w:rsid w:val="00FE75C1"/>
    <w:rsid w:val="00FF05A6"/>
    <w:rsid w:val="00FF4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C6F9B"/>
  <w15:chartTrackingRefBased/>
  <w15:docId w15:val="{322F0A5E-BFC2-4C7C-9316-7C6D52F8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314B6"/>
    <w:pPr>
      <w:widowControl w:val="0"/>
    </w:pPr>
    <w:rPr>
      <w:rFonts w:eastAsia="標楷體"/>
      <w:kern w:val="2"/>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lock Text"/>
    <w:basedOn w:val="a2"/>
    <w:pPr>
      <w:ind w:left="113" w:right="113"/>
      <w:jc w:val="center"/>
    </w:pPr>
    <w:rPr>
      <w:sz w:val="22"/>
    </w:rPr>
  </w:style>
  <w:style w:type="paragraph" w:styleId="a7">
    <w:name w:val="Body Text Indent"/>
    <w:basedOn w:val="a2"/>
    <w:pPr>
      <w:spacing w:line="290" w:lineRule="exact"/>
      <w:ind w:leftChars="1100" w:left="2640"/>
      <w:jc w:val="both"/>
    </w:pPr>
  </w:style>
  <w:style w:type="paragraph" w:styleId="a8">
    <w:name w:val="header"/>
    <w:basedOn w:val="a2"/>
    <w:pPr>
      <w:tabs>
        <w:tab w:val="center" w:pos="4153"/>
        <w:tab w:val="right" w:pos="8306"/>
      </w:tabs>
      <w:snapToGrid w:val="0"/>
    </w:pPr>
    <w:rPr>
      <w:sz w:val="20"/>
      <w:szCs w:val="20"/>
    </w:rPr>
  </w:style>
  <w:style w:type="paragraph" w:styleId="a9">
    <w:name w:val="footer"/>
    <w:basedOn w:val="a2"/>
    <w:pPr>
      <w:tabs>
        <w:tab w:val="center" w:pos="4153"/>
        <w:tab w:val="right" w:pos="8306"/>
      </w:tabs>
      <w:snapToGrid w:val="0"/>
    </w:pPr>
    <w:rPr>
      <w:sz w:val="20"/>
      <w:szCs w:val="20"/>
    </w:rPr>
  </w:style>
  <w:style w:type="character" w:styleId="aa">
    <w:name w:val="FollowedHyperlink"/>
    <w:rPr>
      <w:color w:val="800080"/>
      <w:u w:val="single"/>
    </w:rPr>
  </w:style>
  <w:style w:type="table" w:styleId="ab">
    <w:name w:val="Table Grid"/>
    <w:basedOn w:val="a4"/>
    <w:rsid w:val="00624F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2"/>
    <w:semiHidden/>
    <w:rsid w:val="001F6A9C"/>
    <w:rPr>
      <w:rFonts w:ascii="Arial" w:hAnsi="Arial"/>
      <w:sz w:val="18"/>
      <w:szCs w:val="18"/>
    </w:rPr>
  </w:style>
  <w:style w:type="paragraph" w:customStyle="1" w:styleId="4CharCharCharCharCharChar2CharCharCharChar">
    <w:name w:val="字元 字元4 Char Char 字元 字元 Char Char 字元 字元 Char Char 字元 字元 字元 字元2 Char Char 字元 字元 字元 字元 Char Char"/>
    <w:basedOn w:val="a2"/>
    <w:rsid w:val="0021184D"/>
    <w:pPr>
      <w:widowControl/>
      <w:spacing w:after="160" w:line="240" w:lineRule="exact"/>
    </w:pPr>
    <w:rPr>
      <w:noProof/>
      <w:color w:val="000000"/>
      <w:kern w:val="0"/>
      <w:sz w:val="20"/>
      <w:szCs w:val="20"/>
    </w:rPr>
  </w:style>
  <w:style w:type="character" w:styleId="ad">
    <w:name w:val="page number"/>
    <w:basedOn w:val="a3"/>
    <w:rsid w:val="0021184D"/>
  </w:style>
  <w:style w:type="paragraph" w:customStyle="1" w:styleId="a">
    <w:name w:val="一、"/>
    <w:basedOn w:val="a2"/>
    <w:rsid w:val="005314B6"/>
    <w:pPr>
      <w:numPr>
        <w:numId w:val="5"/>
      </w:numPr>
    </w:pPr>
  </w:style>
  <w:style w:type="paragraph" w:customStyle="1" w:styleId="a0">
    <w:name w:val="(一)"/>
    <w:basedOn w:val="a2"/>
    <w:rsid w:val="005314B6"/>
    <w:pPr>
      <w:numPr>
        <w:ilvl w:val="1"/>
        <w:numId w:val="5"/>
      </w:numPr>
      <w:tabs>
        <w:tab w:val="clear" w:pos="4622"/>
        <w:tab w:val="num" w:pos="1247"/>
      </w:tabs>
      <w:ind w:left="1247"/>
    </w:pPr>
  </w:style>
  <w:style w:type="paragraph" w:customStyle="1" w:styleId="1">
    <w:name w:val="1."/>
    <w:basedOn w:val="a2"/>
    <w:rsid w:val="005314B6"/>
    <w:pPr>
      <w:numPr>
        <w:ilvl w:val="2"/>
        <w:numId w:val="5"/>
      </w:numPr>
    </w:pPr>
  </w:style>
  <w:style w:type="paragraph" w:customStyle="1" w:styleId="10">
    <w:name w:val="(1)"/>
    <w:basedOn w:val="a2"/>
    <w:rsid w:val="005314B6"/>
    <w:pPr>
      <w:numPr>
        <w:ilvl w:val="3"/>
        <w:numId w:val="5"/>
      </w:numPr>
    </w:pPr>
  </w:style>
  <w:style w:type="paragraph" w:customStyle="1" w:styleId="A1">
    <w:name w:val="A."/>
    <w:basedOn w:val="a2"/>
    <w:rsid w:val="005314B6"/>
    <w:pPr>
      <w:numPr>
        <w:ilvl w:val="4"/>
        <w:numId w:val="5"/>
      </w:numPr>
    </w:pPr>
  </w:style>
  <w:style w:type="character" w:styleId="ae">
    <w:name w:val="annotation reference"/>
    <w:basedOn w:val="a3"/>
    <w:rsid w:val="00132B0B"/>
    <w:rPr>
      <w:sz w:val="18"/>
      <w:szCs w:val="18"/>
    </w:rPr>
  </w:style>
  <w:style w:type="paragraph" w:styleId="af">
    <w:name w:val="annotation text"/>
    <w:basedOn w:val="a2"/>
    <w:link w:val="af0"/>
    <w:rsid w:val="00132B0B"/>
  </w:style>
  <w:style w:type="character" w:customStyle="1" w:styleId="af0">
    <w:name w:val="註解文字 字元"/>
    <w:basedOn w:val="a3"/>
    <w:link w:val="af"/>
    <w:rsid w:val="00132B0B"/>
    <w:rPr>
      <w:rFonts w:eastAsia="標楷體"/>
      <w:kern w:val="2"/>
      <w:sz w:val="24"/>
      <w:szCs w:val="24"/>
    </w:rPr>
  </w:style>
  <w:style w:type="paragraph" w:styleId="af1">
    <w:name w:val="annotation subject"/>
    <w:basedOn w:val="af"/>
    <w:next w:val="af"/>
    <w:link w:val="af2"/>
    <w:semiHidden/>
    <w:unhideWhenUsed/>
    <w:rsid w:val="00132B0B"/>
    <w:rPr>
      <w:b/>
      <w:bCs/>
    </w:rPr>
  </w:style>
  <w:style w:type="character" w:customStyle="1" w:styleId="af2">
    <w:name w:val="註解主旨 字元"/>
    <w:basedOn w:val="af0"/>
    <w:link w:val="af1"/>
    <w:semiHidden/>
    <w:rsid w:val="00132B0B"/>
    <w:rPr>
      <w:rFonts w:eastAsia="標楷體"/>
      <w:b/>
      <w:bCs/>
      <w:kern w:val="2"/>
      <w:sz w:val="24"/>
      <w:szCs w:val="24"/>
    </w:rPr>
  </w:style>
  <w:style w:type="paragraph" w:styleId="af3">
    <w:name w:val="List Paragraph"/>
    <w:basedOn w:val="a2"/>
    <w:uiPriority w:val="34"/>
    <w:qFormat/>
    <w:rsid w:val="00242684"/>
    <w:pPr>
      <w:ind w:leftChars="200" w:left="480"/>
    </w:pPr>
  </w:style>
  <w:style w:type="paragraph" w:styleId="af4">
    <w:name w:val="Revision"/>
    <w:hidden/>
    <w:uiPriority w:val="99"/>
    <w:semiHidden/>
    <w:rsid w:val="00D04FBE"/>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0C4C-3462-4FFF-BAF2-C11908C4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2482</Words>
  <Characters>2530</Characters>
  <Application>Microsoft Office Word</Application>
  <DocSecurity>8</DocSecurity>
  <Lines>57</Lines>
  <Paragraphs>27</Paragraphs>
  <ScaleCrop>false</ScaleCrop>
  <Company>nj202</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個人資料蒐集、電腦處理、國際傳遞及利用同意書</dc:title>
  <dc:subject/>
  <dc:creator>yuok</dc:creator>
  <cp:keywords/>
  <cp:lastModifiedBy>胡佳吟</cp:lastModifiedBy>
  <cp:revision>4</cp:revision>
  <cp:lastPrinted>2026-04-24T03:49:00Z</cp:lastPrinted>
  <dcterms:created xsi:type="dcterms:W3CDTF">2026-04-24T03:51:00Z</dcterms:created>
  <dcterms:modified xsi:type="dcterms:W3CDTF">2026-04-27T03:11:00Z</dcterms:modified>
  <cp:contentStatus/>
</cp:coreProperties>
</file>